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C7A" w14:textId="77777777" w:rsidR="00E77EF0" w:rsidRPr="00C57B33" w:rsidRDefault="00E078AA" w:rsidP="00E77EF0">
      <w:pPr>
        <w:rPr>
          <w:rFonts w:ascii="Greycliff CF Medium" w:hAnsi="Greycliff CF Medium"/>
          <w:sz w:val="28"/>
          <w:szCs w:val="28"/>
        </w:rPr>
      </w:pPr>
      <w:r>
        <w:tab/>
      </w:r>
      <w:r>
        <w:tab/>
      </w:r>
      <w: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</w:p>
    <w:tbl>
      <w:tblPr>
        <w:tblW w:w="10800" w:type="dxa"/>
        <w:tblInd w:w="-845" w:type="dxa"/>
        <w:tblLook w:val="04A0" w:firstRow="1" w:lastRow="0" w:firstColumn="1" w:lastColumn="0" w:noHBand="0" w:noVBand="1"/>
      </w:tblPr>
      <w:tblGrid>
        <w:gridCol w:w="5412"/>
        <w:gridCol w:w="5388"/>
      </w:tblGrid>
      <w:tr w:rsidR="00E77EF0" w:rsidRPr="00E77EF0" w14:paraId="0F02D2FB" w14:textId="77777777" w:rsidTr="00E77EF0">
        <w:tc>
          <w:tcPr>
            <w:tcW w:w="5412" w:type="dxa"/>
            <w:hideMark/>
          </w:tcPr>
          <w:p w14:paraId="09D1636B" w14:textId="77777777" w:rsidR="00E77EF0" w:rsidRPr="00E77EF0" w:rsidRDefault="00E77EF0">
            <w:pPr>
              <w:pStyle w:val="Nagwek2"/>
              <w:rPr>
                <w:rFonts w:ascii="Greycliff CF Medium" w:hAnsi="Greycliff CF Medium" w:cs="Times New Roman"/>
                <w:sz w:val="22"/>
                <w:szCs w:val="22"/>
                <w:lang w:eastAsia="en-US"/>
              </w:rPr>
            </w:pPr>
            <w:r w:rsidRPr="00E77EF0">
              <w:rPr>
                <w:rFonts w:ascii="Greycliff CF Medium" w:hAnsi="Greycliff CF Medium" w:cs="Times New Roman"/>
                <w:sz w:val="22"/>
                <w:szCs w:val="22"/>
                <w:lang w:eastAsia="en-US"/>
              </w:rPr>
              <w:t>BIOVICO sp. z o.o.</w:t>
            </w:r>
          </w:p>
          <w:p w14:paraId="40DFC1F6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  <w:lang w:eastAsia="en-US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>Hutnicza 15 B, 81-061 Gdynia</w:t>
            </w:r>
          </w:p>
          <w:p w14:paraId="6320CCC7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 xml:space="preserve">tel.:+48 58 660 44 88, fax.: +48 58 620 40 04 </w:t>
            </w:r>
          </w:p>
          <w:p w14:paraId="7C5CD7B7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>NIP: 587-166-27-41, REGON: 220715326</w:t>
            </w:r>
          </w:p>
        </w:tc>
        <w:tc>
          <w:tcPr>
            <w:tcW w:w="5388" w:type="dxa"/>
            <w:hideMark/>
          </w:tcPr>
          <w:p w14:paraId="10CC7720" w14:textId="67D16B7F" w:rsidR="00E77EF0" w:rsidRPr="00E77EF0" w:rsidRDefault="00E77EF0">
            <w:pPr>
              <w:spacing w:line="276" w:lineRule="auto"/>
              <w:jc w:val="right"/>
              <w:rPr>
                <w:rFonts w:ascii="Greycliff CF Medium" w:hAnsi="Greycliff CF Medium"/>
                <w:b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b/>
                <w:sz w:val="22"/>
                <w:szCs w:val="22"/>
              </w:rPr>
              <w:t xml:space="preserve">Gdynia, </w:t>
            </w:r>
            <w:r w:rsidR="00051F04">
              <w:rPr>
                <w:rFonts w:ascii="Greycliff CF Medium" w:hAnsi="Greycliff CF Medium"/>
                <w:b/>
                <w:sz w:val="22"/>
                <w:szCs w:val="22"/>
              </w:rPr>
              <w:t>2</w:t>
            </w:r>
            <w:r w:rsidR="00BF0E18">
              <w:rPr>
                <w:rFonts w:ascii="Greycliff CF Medium" w:hAnsi="Greycliff CF Medium"/>
                <w:b/>
                <w:sz w:val="22"/>
                <w:szCs w:val="22"/>
              </w:rPr>
              <w:t>3</w:t>
            </w:r>
            <w:r w:rsidR="00051F04">
              <w:rPr>
                <w:rFonts w:ascii="Greycliff CF Medium" w:hAnsi="Greycliff CF Medium"/>
                <w:b/>
                <w:sz w:val="22"/>
                <w:szCs w:val="22"/>
              </w:rPr>
              <w:t>.01.2023r</w:t>
            </w:r>
            <w:r w:rsidRPr="00E77EF0">
              <w:rPr>
                <w:rFonts w:ascii="Greycliff CF Medium" w:hAnsi="Greycliff CF Medium"/>
                <w:b/>
                <w:sz w:val="22"/>
                <w:szCs w:val="22"/>
              </w:rPr>
              <w:t>.</w:t>
            </w:r>
          </w:p>
        </w:tc>
      </w:tr>
    </w:tbl>
    <w:p w14:paraId="3F20F249" w14:textId="77777777" w:rsidR="00E77EF0" w:rsidRPr="00E77EF0" w:rsidRDefault="00E77EF0" w:rsidP="00E77EF0">
      <w:pPr>
        <w:rPr>
          <w:rFonts w:ascii="Greycliff CF Medium" w:hAnsi="Greycliff CF Medium"/>
          <w:sz w:val="22"/>
          <w:szCs w:val="22"/>
        </w:rPr>
      </w:pPr>
    </w:p>
    <w:p w14:paraId="6DFBBB66" w14:textId="77777777" w:rsidR="00E77EF0" w:rsidRPr="00E77EF0" w:rsidRDefault="00E77EF0" w:rsidP="00E77EF0">
      <w:pPr>
        <w:rPr>
          <w:rFonts w:ascii="Greycliff CF Medium" w:hAnsi="Greycliff CF Medium"/>
          <w:sz w:val="22"/>
          <w:szCs w:val="22"/>
        </w:rPr>
      </w:pPr>
    </w:p>
    <w:p w14:paraId="6D5132EF" w14:textId="77777777" w:rsidR="00E77EF0" w:rsidRPr="00E77EF0" w:rsidRDefault="00E77EF0" w:rsidP="00E77EF0">
      <w:pPr>
        <w:jc w:val="center"/>
        <w:rPr>
          <w:rFonts w:ascii="Greycliff CF Medium" w:hAnsi="Greycliff CF Medium"/>
          <w:b/>
          <w:bCs/>
        </w:rPr>
      </w:pPr>
    </w:p>
    <w:p w14:paraId="5F1BF6D4" w14:textId="7B35CFA7" w:rsidR="00E77EF0" w:rsidRPr="00E77EF0" w:rsidRDefault="00E77EF0" w:rsidP="00E77EF0">
      <w:pPr>
        <w:jc w:val="center"/>
        <w:rPr>
          <w:rFonts w:ascii="Greycliff CF Medium" w:hAnsi="Greycliff CF Medium"/>
          <w:b/>
          <w:bCs/>
          <w:sz w:val="22"/>
          <w:szCs w:val="22"/>
        </w:rPr>
      </w:pPr>
      <w:r w:rsidRPr="00E77EF0">
        <w:rPr>
          <w:rFonts w:ascii="Greycliff CF Medium" w:hAnsi="Greycliff CF Medium"/>
          <w:b/>
          <w:bCs/>
          <w:sz w:val="22"/>
          <w:szCs w:val="22"/>
        </w:rPr>
        <w:t xml:space="preserve">Rozstrzygnięcie postępowania nr </w:t>
      </w:r>
      <w:r>
        <w:rPr>
          <w:rFonts w:ascii="Greycliff CF Medium" w:hAnsi="Greycliff CF Medium"/>
          <w:b/>
          <w:bCs/>
          <w:sz w:val="22"/>
          <w:szCs w:val="22"/>
        </w:rPr>
        <w:t>26/RPO</w:t>
      </w:r>
      <w:r w:rsidRPr="00E77EF0">
        <w:rPr>
          <w:rFonts w:ascii="Greycliff CF Medium" w:hAnsi="Greycliff CF Medium"/>
          <w:b/>
          <w:bCs/>
          <w:sz w:val="22"/>
          <w:szCs w:val="22"/>
        </w:rPr>
        <w:t>_1.1.1/202</w:t>
      </w:r>
      <w:r>
        <w:rPr>
          <w:rFonts w:ascii="Greycliff CF Medium" w:hAnsi="Greycliff CF Medium"/>
          <w:b/>
          <w:bCs/>
          <w:sz w:val="22"/>
          <w:szCs w:val="22"/>
        </w:rPr>
        <w:t>3</w:t>
      </w:r>
    </w:p>
    <w:p w14:paraId="4ED91488" w14:textId="77777777" w:rsidR="00E77EF0" w:rsidRPr="00E77EF0" w:rsidRDefault="00E77EF0" w:rsidP="00E77EF0">
      <w:pPr>
        <w:jc w:val="both"/>
        <w:rPr>
          <w:rFonts w:ascii="Greycliff CF Medium" w:hAnsi="Greycliff CF Medium"/>
          <w:b/>
          <w:bCs/>
          <w:sz w:val="18"/>
          <w:szCs w:val="18"/>
        </w:rPr>
      </w:pPr>
    </w:p>
    <w:p w14:paraId="78F5865C" w14:textId="60031245" w:rsidR="00E77EF0" w:rsidRPr="00E77EF0" w:rsidRDefault="00E77EF0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W wyniku przeprowadzonego postępowania, jako Wykonawcę przeprowadzenia badania </w:t>
      </w:r>
      <w:r>
        <w:rPr>
          <w:rFonts w:ascii="Greycliff CF Medium" w:hAnsi="Greycliff CF Medium"/>
          <w:sz w:val="22"/>
          <w:szCs w:val="22"/>
        </w:rPr>
        <w:t>przed</w:t>
      </w:r>
      <w:r w:rsidRPr="00E77EF0">
        <w:rPr>
          <w:rFonts w:ascii="Greycliff CF Medium" w:hAnsi="Greycliff CF Medium"/>
          <w:sz w:val="22"/>
          <w:szCs w:val="22"/>
        </w:rPr>
        <w:t>klinicznego</w:t>
      </w:r>
      <w:r>
        <w:rPr>
          <w:rFonts w:ascii="Greycliff CF Medium" w:hAnsi="Greycliff CF Medium"/>
          <w:sz w:val="22"/>
          <w:szCs w:val="22"/>
        </w:rPr>
        <w:t xml:space="preserve"> </w:t>
      </w:r>
      <w:r>
        <w:rPr>
          <w:rFonts w:ascii="Greycliff CF Medium" w:hAnsi="Greycliff CF Medium"/>
          <w:i/>
          <w:iCs/>
          <w:sz w:val="22"/>
          <w:szCs w:val="22"/>
        </w:rPr>
        <w:t xml:space="preserve">in vitro </w:t>
      </w:r>
      <w:r>
        <w:rPr>
          <w:rFonts w:ascii="Greycliff CF Medium" w:hAnsi="Greycliff CF Medium"/>
          <w:sz w:val="22"/>
          <w:szCs w:val="22"/>
        </w:rPr>
        <w:t xml:space="preserve">uzyskanych prototypów </w:t>
      </w:r>
      <w:r w:rsidRPr="00E77EF0">
        <w:rPr>
          <w:rFonts w:ascii="Greycliff CF Medium" w:hAnsi="Greycliff CF Medium"/>
          <w:sz w:val="22"/>
          <w:szCs w:val="22"/>
        </w:rPr>
        <w:t>w ramach realizacji projektu pt. „Opracowanie i wdrożenie innowacyjnych biomateriałów do kompleksowej regeneracji tkanki chrzęstnej”</w:t>
      </w:r>
      <w:r>
        <w:rPr>
          <w:rFonts w:ascii="Greycliff CF Medium" w:hAnsi="Greycliff CF Medium"/>
          <w:sz w:val="22"/>
          <w:szCs w:val="22"/>
        </w:rPr>
        <w:t xml:space="preserve"> </w:t>
      </w:r>
      <w:r w:rsidRPr="00E77EF0">
        <w:rPr>
          <w:rFonts w:ascii="Greycliff CF Medium" w:hAnsi="Greycliff CF Medium"/>
          <w:sz w:val="22"/>
          <w:szCs w:val="22"/>
        </w:rPr>
        <w:t>wybrano:</w:t>
      </w:r>
    </w:p>
    <w:p w14:paraId="6E5F9012" w14:textId="5C45F990" w:rsidR="00051F04" w:rsidRDefault="00E77EF0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  <w:shd w:val="clear" w:color="auto" w:fill="FFFFFF"/>
        </w:rPr>
      </w:pPr>
      <w:r>
        <w:rPr>
          <w:rFonts w:ascii="Greycliff CF Medium" w:hAnsi="Greycliff CF Medium"/>
          <w:sz w:val="22"/>
          <w:szCs w:val="22"/>
          <w:shd w:val="clear" w:color="auto" w:fill="FFFFFF"/>
        </w:rPr>
        <w:t>Europejski Instytut Biomedyczny Sp. z o.o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., ul. </w:t>
      </w:r>
      <w:proofErr w:type="spellStart"/>
      <w:r>
        <w:rPr>
          <w:rFonts w:ascii="Greycliff CF Medium" w:hAnsi="Greycliff CF Medium"/>
          <w:sz w:val="22"/>
          <w:szCs w:val="22"/>
          <w:shd w:val="clear" w:color="auto" w:fill="FFFFFF"/>
        </w:rPr>
        <w:t>Bartycka</w:t>
      </w:r>
      <w:proofErr w:type="spellEnd"/>
      <w:r>
        <w:rPr>
          <w:rFonts w:ascii="Greycliff CF Medium" w:hAnsi="Greycliff CF Medium"/>
          <w:sz w:val="22"/>
          <w:szCs w:val="22"/>
          <w:shd w:val="clear" w:color="auto" w:fill="FFFFFF"/>
        </w:rPr>
        <w:t xml:space="preserve"> 63A, lok. 6, 00-716 Warszawa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, data wp</w:t>
      </w:r>
      <w:r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ł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yni</w:t>
      </w:r>
      <w:r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ę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cia oferty</w:t>
      </w:r>
      <w:r w:rsidR="00BC7E8F">
        <w:rPr>
          <w:rFonts w:ascii="Greycliff CF Medium" w:hAnsi="Greycliff CF Medium"/>
          <w:sz w:val="22"/>
          <w:szCs w:val="22"/>
          <w:shd w:val="clear" w:color="auto" w:fill="FFFFFF"/>
        </w:rPr>
        <w:t xml:space="preserve"> elektronicznej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: </w:t>
      </w:r>
      <w:r>
        <w:rPr>
          <w:rFonts w:ascii="Greycliff CF Medium" w:hAnsi="Greycliff CF Medium"/>
          <w:sz w:val="22"/>
          <w:szCs w:val="22"/>
          <w:shd w:val="clear" w:color="auto" w:fill="FFFFFF"/>
        </w:rPr>
        <w:t>17.01.2023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r.</w:t>
      </w:r>
    </w:p>
    <w:p w14:paraId="7E307945" w14:textId="01B3E1B0" w:rsidR="00E77EF0" w:rsidRDefault="00051F04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  <w:shd w:val="clear" w:color="auto" w:fill="FFFFFF"/>
        </w:rPr>
      </w:pPr>
      <w:r>
        <w:rPr>
          <w:rFonts w:ascii="Greycliff CF Medium" w:hAnsi="Greycliff CF Medium"/>
          <w:sz w:val="22"/>
          <w:szCs w:val="22"/>
          <w:shd w:val="clear" w:color="auto" w:fill="FFFFFF"/>
        </w:rPr>
        <w:t>C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>ena za  przeprowadzeni</w:t>
      </w:r>
      <w:r w:rsidR="00E77EF0">
        <w:rPr>
          <w:rFonts w:ascii="Greycliff CF Medium" w:hAnsi="Greycliff CF Medium"/>
          <w:sz w:val="22"/>
          <w:szCs w:val="22"/>
          <w:shd w:val="clear" w:color="auto" w:fill="FFFFFF"/>
        </w:rPr>
        <w:t>e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 us</w:t>
      </w:r>
      <w:r w:rsidR="00E77EF0"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ł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ugi: </w:t>
      </w:r>
    </w:p>
    <w:p w14:paraId="5AEDFF94" w14:textId="77777777" w:rsidR="00E77EF0" w:rsidRPr="00E77EF0" w:rsidRDefault="00E77EF0" w:rsidP="00E77EF0">
      <w:pPr>
        <w:spacing w:line="276" w:lineRule="auto"/>
        <w:jc w:val="both"/>
        <w:rPr>
          <w:rFonts w:ascii="Greycliff CF Medium" w:hAnsi="Greycliff CF Medium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52"/>
      </w:tblGrid>
      <w:tr w:rsidR="00E77EF0" w14:paraId="0E8D622C" w14:textId="77777777" w:rsidTr="00051F04">
        <w:tc>
          <w:tcPr>
            <w:tcW w:w="4106" w:type="dxa"/>
            <w:shd w:val="clear" w:color="auto" w:fill="D9E2F3" w:themeFill="accent1" w:themeFillTint="33"/>
            <w:vAlign w:val="center"/>
          </w:tcPr>
          <w:p w14:paraId="43F7747E" w14:textId="77BA0E70" w:rsidR="00E77EF0" w:rsidRDefault="00E77EF0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Nazwa usługi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73CD8C3" w14:textId="091CC67F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Wartość</w:t>
            </w:r>
            <w:r w:rsidR="00E77EF0">
              <w:rPr>
                <w:rFonts w:ascii="Greycliff CF Medium" w:hAnsi="Greycliff CF Medium"/>
                <w:sz w:val="22"/>
                <w:szCs w:val="22"/>
              </w:rPr>
              <w:t xml:space="preserve"> netto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[PLN]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4545781" w14:textId="756243A5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Podatek VAT [PLN]</w:t>
            </w:r>
          </w:p>
        </w:tc>
        <w:tc>
          <w:tcPr>
            <w:tcW w:w="1552" w:type="dxa"/>
            <w:shd w:val="clear" w:color="auto" w:fill="D9E2F3" w:themeFill="accent1" w:themeFillTint="33"/>
            <w:vAlign w:val="center"/>
          </w:tcPr>
          <w:p w14:paraId="72ADBF36" w14:textId="6910E766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Wartość brutto [PLN]</w:t>
            </w:r>
          </w:p>
        </w:tc>
      </w:tr>
      <w:tr w:rsidR="00E77EF0" w14:paraId="13261B36" w14:textId="77777777" w:rsidTr="00051F04">
        <w:tc>
          <w:tcPr>
            <w:tcW w:w="4106" w:type="dxa"/>
          </w:tcPr>
          <w:p w14:paraId="013C2AC0" w14:textId="074DCB07" w:rsidR="00E77EF0" w:rsidRDefault="00051F04" w:rsidP="00051F04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Badanie cytotoksyczności (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Cytotoxicity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C40B3A8" w14:textId="23C3EF83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2 350,00</w:t>
            </w:r>
          </w:p>
        </w:tc>
        <w:tc>
          <w:tcPr>
            <w:tcW w:w="1701" w:type="dxa"/>
            <w:vAlign w:val="center"/>
          </w:tcPr>
          <w:p w14:paraId="59391ECE" w14:textId="3650802C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540,50</w:t>
            </w:r>
          </w:p>
        </w:tc>
        <w:tc>
          <w:tcPr>
            <w:tcW w:w="1552" w:type="dxa"/>
            <w:vAlign w:val="center"/>
          </w:tcPr>
          <w:p w14:paraId="7F5FA411" w14:textId="2EC827FE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2 890,50</w:t>
            </w:r>
          </w:p>
        </w:tc>
      </w:tr>
      <w:tr w:rsidR="00E77EF0" w14:paraId="0B1A93F1" w14:textId="77777777" w:rsidTr="00051F04">
        <w:tc>
          <w:tcPr>
            <w:tcW w:w="4106" w:type="dxa"/>
          </w:tcPr>
          <w:p w14:paraId="60FBE6A8" w14:textId="09711848" w:rsidR="00E77EF0" w:rsidRDefault="00051F04" w:rsidP="00051F04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Badanie działania odczulającego (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Sensitization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3ACCAF78" w14:textId="4FB305FA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23 500,00</w:t>
            </w:r>
          </w:p>
        </w:tc>
        <w:tc>
          <w:tcPr>
            <w:tcW w:w="1701" w:type="dxa"/>
            <w:vAlign w:val="center"/>
          </w:tcPr>
          <w:p w14:paraId="597472C6" w14:textId="2505DA14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405,00</w:t>
            </w:r>
          </w:p>
        </w:tc>
        <w:tc>
          <w:tcPr>
            <w:tcW w:w="1552" w:type="dxa"/>
            <w:vAlign w:val="center"/>
          </w:tcPr>
          <w:p w14:paraId="6363EA26" w14:textId="490E8275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905,00</w:t>
            </w:r>
          </w:p>
        </w:tc>
      </w:tr>
      <w:tr w:rsidR="00E77EF0" w14:paraId="11AA36E7" w14:textId="77777777" w:rsidTr="00051F04">
        <w:tc>
          <w:tcPr>
            <w:tcW w:w="4106" w:type="dxa"/>
          </w:tcPr>
          <w:p w14:paraId="15AA39C1" w14:textId="44AA3E93" w:rsidR="00E77EF0" w:rsidRDefault="00051F04" w:rsidP="00051F04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Badania oceny pirogenności materiału (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Materiaql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mediated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pyrogenicity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>, MAT)</w:t>
            </w:r>
          </w:p>
        </w:tc>
        <w:tc>
          <w:tcPr>
            <w:tcW w:w="1701" w:type="dxa"/>
            <w:vAlign w:val="center"/>
          </w:tcPr>
          <w:p w14:paraId="3E76533E" w14:textId="7378F698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500,00</w:t>
            </w:r>
          </w:p>
        </w:tc>
        <w:tc>
          <w:tcPr>
            <w:tcW w:w="1701" w:type="dxa"/>
            <w:vAlign w:val="center"/>
          </w:tcPr>
          <w:p w14:paraId="5C6438DB" w14:textId="654BD4CE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315,00</w:t>
            </w:r>
          </w:p>
        </w:tc>
        <w:tc>
          <w:tcPr>
            <w:tcW w:w="1552" w:type="dxa"/>
            <w:vAlign w:val="center"/>
          </w:tcPr>
          <w:p w14:paraId="0BE60067" w14:textId="45F8F818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49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815,00</w:t>
            </w:r>
          </w:p>
        </w:tc>
      </w:tr>
      <w:tr w:rsidR="00E77EF0" w14:paraId="08CC3708" w14:textId="77777777" w:rsidTr="00051F04">
        <w:tc>
          <w:tcPr>
            <w:tcW w:w="4106" w:type="dxa"/>
          </w:tcPr>
          <w:p w14:paraId="4A08FA55" w14:textId="7CF062D0" w:rsidR="00E77EF0" w:rsidRDefault="00051F04" w:rsidP="00051F04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 xml:space="preserve">Badania oceny 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genotoksyczności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Genotoxicity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5578747B" w14:textId="037E9F7F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79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900,00</w:t>
            </w:r>
          </w:p>
        </w:tc>
        <w:tc>
          <w:tcPr>
            <w:tcW w:w="1701" w:type="dxa"/>
            <w:vAlign w:val="center"/>
          </w:tcPr>
          <w:p w14:paraId="09197837" w14:textId="7BA5E833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377,00</w:t>
            </w:r>
          </w:p>
        </w:tc>
        <w:tc>
          <w:tcPr>
            <w:tcW w:w="1552" w:type="dxa"/>
            <w:vAlign w:val="center"/>
          </w:tcPr>
          <w:p w14:paraId="31258E2E" w14:textId="10FB7932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98 277,00</w:t>
            </w:r>
          </w:p>
        </w:tc>
      </w:tr>
      <w:tr w:rsidR="00E77EF0" w14:paraId="6810CE66" w14:textId="77777777" w:rsidTr="00051F04">
        <w:tc>
          <w:tcPr>
            <w:tcW w:w="4106" w:type="dxa"/>
          </w:tcPr>
          <w:p w14:paraId="1D67E9DA" w14:textId="1C93FE64" w:rsidR="00E77EF0" w:rsidRDefault="00051F04" w:rsidP="00051F04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Wykonanie oceny biologicznej wyrobu medycznego (</w:t>
            </w:r>
            <w:proofErr w:type="spellStart"/>
            <w:r>
              <w:rPr>
                <w:rFonts w:ascii="Greycliff CF Medium" w:hAnsi="Greycliff CF Medium"/>
                <w:sz w:val="22"/>
                <w:szCs w:val="22"/>
              </w:rPr>
              <w:t>Biological</w:t>
            </w:r>
            <w:proofErr w:type="spellEnd"/>
            <w:r>
              <w:rPr>
                <w:rFonts w:ascii="Greycliff CF Medium" w:hAnsi="Greycliff CF Medium"/>
                <w:sz w:val="22"/>
                <w:szCs w:val="22"/>
              </w:rPr>
              <w:t xml:space="preserve"> Evaluation) zgodnie z serią norm ISO 10993-łączna wartość zamówienia </w:t>
            </w:r>
          </w:p>
        </w:tc>
        <w:tc>
          <w:tcPr>
            <w:tcW w:w="1701" w:type="dxa"/>
            <w:vAlign w:val="center"/>
          </w:tcPr>
          <w:p w14:paraId="36830FA9" w14:textId="115074E8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146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250,00</w:t>
            </w:r>
          </w:p>
        </w:tc>
        <w:tc>
          <w:tcPr>
            <w:tcW w:w="1701" w:type="dxa"/>
            <w:vAlign w:val="center"/>
          </w:tcPr>
          <w:p w14:paraId="5CFC9A76" w14:textId="76A92D15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33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637,50</w:t>
            </w:r>
          </w:p>
        </w:tc>
        <w:tc>
          <w:tcPr>
            <w:tcW w:w="1552" w:type="dxa"/>
            <w:vAlign w:val="center"/>
          </w:tcPr>
          <w:p w14:paraId="61BE996D" w14:textId="025CB1A2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179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887,50</w:t>
            </w:r>
          </w:p>
        </w:tc>
      </w:tr>
    </w:tbl>
    <w:p w14:paraId="0CA3930B" w14:textId="77777777" w:rsidR="00E77EF0" w:rsidRPr="00E77EF0" w:rsidRDefault="00E77EF0" w:rsidP="00051F04">
      <w:pPr>
        <w:spacing w:line="276" w:lineRule="auto"/>
        <w:rPr>
          <w:rFonts w:ascii="Greycliff CF Medium" w:hAnsi="Greycliff CF Medium"/>
          <w:i/>
          <w:iCs/>
          <w:sz w:val="22"/>
          <w:szCs w:val="22"/>
        </w:rPr>
      </w:pPr>
    </w:p>
    <w:p w14:paraId="4B5B5A50" w14:textId="53E4DFAE" w:rsidR="00E77EF0" w:rsidRPr="00E77EF0" w:rsidRDefault="00E77EF0" w:rsidP="00051F04">
      <w:pPr>
        <w:jc w:val="right"/>
        <w:rPr>
          <w:rFonts w:ascii="Greycliff CF Medium" w:hAnsi="Greycliff CF Medium"/>
          <w:sz w:val="22"/>
          <w:szCs w:val="22"/>
        </w:rPr>
      </w:pPr>
    </w:p>
    <w:p w14:paraId="0AA48A41" w14:textId="7BE24F38" w:rsidR="00E77EF0" w:rsidRPr="00E77EF0" w:rsidRDefault="00E77EF0" w:rsidP="00051F04">
      <w:pPr>
        <w:jc w:val="right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Podpis osoby upoważnionej</w:t>
      </w:r>
    </w:p>
    <w:p w14:paraId="65589543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12630748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 Marcin Martyniak</w:t>
      </w:r>
    </w:p>
    <w:p w14:paraId="7C1B03C2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 Kierownik Projektu</w:t>
      </w:r>
    </w:p>
    <w:p w14:paraId="232262F4" w14:textId="6D3E15F1" w:rsidR="00E078AA" w:rsidRPr="00E77EF0" w:rsidRDefault="00E078AA" w:rsidP="00E77EF0">
      <w:pPr>
        <w:rPr>
          <w:rFonts w:ascii="Greycliff CF Medium" w:hAnsi="Greycliff CF Medium"/>
          <w:sz w:val="28"/>
          <w:szCs w:val="28"/>
        </w:rPr>
      </w:pPr>
      <w:r w:rsidRPr="00E77EF0">
        <w:rPr>
          <w:rFonts w:ascii="Greycliff CF Medium" w:hAnsi="Greycliff CF Medium"/>
          <w:sz w:val="28"/>
          <w:szCs w:val="28"/>
        </w:rPr>
        <w:t xml:space="preserve"> </w:t>
      </w:r>
    </w:p>
    <w:sectPr w:rsidR="00E078AA" w:rsidRPr="00E77EF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9E42" w14:textId="77777777" w:rsidR="004F6678" w:rsidRDefault="004F6678">
      <w:r>
        <w:separator/>
      </w:r>
    </w:p>
  </w:endnote>
  <w:endnote w:type="continuationSeparator" w:id="0">
    <w:p w14:paraId="12A7EF2E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213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D2A748E" wp14:editId="20C6367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FD7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821641" wp14:editId="44B5ABA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4739640" cy="274320"/>
          <wp:effectExtent l="0" t="0" r="381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2520" b="-41176"/>
                  <a:stretch/>
                </pic:blipFill>
                <pic:spPr bwMode="auto">
                  <a:xfrm>
                    <a:off x="0" y="0"/>
                    <a:ext cx="47396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F80" w14:textId="77777777" w:rsidR="004F6678" w:rsidRDefault="004F6678">
      <w:r>
        <w:separator/>
      </w:r>
    </w:p>
  </w:footnote>
  <w:footnote w:type="continuationSeparator" w:id="0">
    <w:p w14:paraId="2A52D1DA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ACAF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F235222" wp14:editId="3912CE5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BFF"/>
    <w:multiLevelType w:val="hybridMultilevel"/>
    <w:tmpl w:val="AFE2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7D"/>
    <w:rsid w:val="00051F04"/>
    <w:rsid w:val="00061F20"/>
    <w:rsid w:val="00080D83"/>
    <w:rsid w:val="000D283E"/>
    <w:rsid w:val="00124D4A"/>
    <w:rsid w:val="001304E7"/>
    <w:rsid w:val="00130B23"/>
    <w:rsid w:val="00152061"/>
    <w:rsid w:val="001B210F"/>
    <w:rsid w:val="001B320F"/>
    <w:rsid w:val="00241C1F"/>
    <w:rsid w:val="002425AE"/>
    <w:rsid w:val="002B0BC0"/>
    <w:rsid w:val="002B7C7D"/>
    <w:rsid w:val="002C6347"/>
    <w:rsid w:val="00315901"/>
    <w:rsid w:val="00320AAC"/>
    <w:rsid w:val="00325198"/>
    <w:rsid w:val="003303BA"/>
    <w:rsid w:val="00332374"/>
    <w:rsid w:val="0035482A"/>
    <w:rsid w:val="003619F2"/>
    <w:rsid w:val="00365820"/>
    <w:rsid w:val="003C554F"/>
    <w:rsid w:val="0040149C"/>
    <w:rsid w:val="00414478"/>
    <w:rsid w:val="004404A3"/>
    <w:rsid w:val="00492BD3"/>
    <w:rsid w:val="004B70BD"/>
    <w:rsid w:val="004F6678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2B6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C7E8F"/>
    <w:rsid w:val="00BD7BF3"/>
    <w:rsid w:val="00BF0E18"/>
    <w:rsid w:val="00C57B33"/>
    <w:rsid w:val="00C62C24"/>
    <w:rsid w:val="00C635B6"/>
    <w:rsid w:val="00CA5CBD"/>
    <w:rsid w:val="00CB43A9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078AA"/>
    <w:rsid w:val="00E57060"/>
    <w:rsid w:val="00E627D0"/>
    <w:rsid w:val="00E77EF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4F9134"/>
  <w15:chartTrackingRefBased/>
  <w15:docId w15:val="{8C5C8278-57A4-4B63-8C68-3A07F0D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7EF0"/>
    <w:pPr>
      <w:spacing w:before="140" w:line="264" w:lineRule="auto"/>
      <w:outlineLvl w:val="1"/>
    </w:pPr>
    <w:rPr>
      <w:rFonts w:ascii="Tahoma" w:hAnsi="Tahoma" w:cs="Tahoma"/>
      <w:b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semiHidden/>
    <w:rsid w:val="00E77EF0"/>
    <w:rPr>
      <w:rFonts w:ascii="Tahoma" w:hAnsi="Tahoma" w:cs="Tahoma"/>
      <w:b/>
      <w:spacing w:val="4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7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7EF0"/>
    <w:pPr>
      <w:ind w:left="720"/>
      <w:contextualSpacing/>
    </w:pPr>
  </w:style>
  <w:style w:type="table" w:styleId="Tabela-Siatka">
    <w:name w:val="Table Grid"/>
    <w:basedOn w:val="Standardowy"/>
    <w:rsid w:val="00E7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134</TotalTime>
  <Pages>1</Pages>
  <Words>162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Katarzyna Pustelnik</cp:lastModifiedBy>
  <cp:revision>4</cp:revision>
  <cp:lastPrinted>2022-02-24T11:47:00Z</cp:lastPrinted>
  <dcterms:created xsi:type="dcterms:W3CDTF">2017-07-14T10:31:00Z</dcterms:created>
  <dcterms:modified xsi:type="dcterms:W3CDTF">2023-01-23T13:22:00Z</dcterms:modified>
</cp:coreProperties>
</file>