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78205E67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0B4E52" w:rsidRPr="000B4E52">
        <w:rPr>
          <w:rFonts w:ascii="Greycliff CF Medium" w:hAnsi="Greycliff CF Medium" w:cs="Times New Roman"/>
          <w:sz w:val="22"/>
          <w:szCs w:val="22"/>
          <w:lang w:val="pl-PL"/>
        </w:rPr>
        <w:t xml:space="preserve">14 </w:t>
      </w:r>
      <w:r w:rsidR="00D85EF4" w:rsidRPr="000B4E52">
        <w:rPr>
          <w:rFonts w:ascii="Greycliff CF Medium" w:hAnsi="Greycliff CF Medium" w:cs="Times New Roman"/>
          <w:sz w:val="22"/>
          <w:szCs w:val="22"/>
          <w:lang w:val="pl-PL"/>
        </w:rPr>
        <w:t>li</w:t>
      </w:r>
      <w:r w:rsidR="000B4E52" w:rsidRPr="000B4E52">
        <w:rPr>
          <w:rFonts w:ascii="Greycliff CF Medium" w:hAnsi="Greycliff CF Medium" w:cs="Times New Roman"/>
          <w:sz w:val="22"/>
          <w:szCs w:val="22"/>
          <w:lang w:val="pl-PL"/>
        </w:rPr>
        <w:t>stopada</w:t>
      </w:r>
      <w:r w:rsidR="00684459" w:rsidRPr="000B4E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0B4E52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0B4E52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243270" w:rsidRPr="000B4E52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0431CA" w:rsidRPr="000B4E52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0EB51B47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61743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0B4E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4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24327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6C37BFB3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na </w:t>
      </w:r>
      <w:r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dostawę materiałów zużywalnych i odczynników</w:t>
      </w:r>
      <w:r w:rsidR="000B4E52"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, w tym odczynników do hodowli </w:t>
      </w:r>
      <w:r w:rsidR="00D85EF4"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komórkowych</w:t>
      </w:r>
      <w:r w:rsid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oraz akcesoriów laboratoryjnych</w:t>
      </w:r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1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6228F8E3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proofErr w:type="spellStart"/>
      <w:r w:rsidRPr="00322A52">
        <w:rPr>
          <w:rFonts w:ascii="Greycliff CF Medium" w:hAnsi="Greycliff CF Medium" w:cs="Times New Roman"/>
          <w:color w:val="000000"/>
        </w:rPr>
        <w:t>Biovico</w:t>
      </w:r>
      <w:proofErr w:type="spellEnd"/>
      <w:r w:rsidRPr="00322A52">
        <w:rPr>
          <w:rFonts w:ascii="Greycliff CF Medium" w:hAnsi="Greycliff CF Medium" w:cs="Times New Roman"/>
          <w:color w:val="000000"/>
        </w:rPr>
        <w:t xml:space="preserve">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2" w:name="_Hlk81306405"/>
      <w:bookmarkStart w:id="3" w:name="_Hlk69999256"/>
      <w:r w:rsidR="00036183" w:rsidRPr="00036183">
        <w:rPr>
          <w:rFonts w:ascii="Greycliff CF Medium" w:hAnsi="Greycliff CF Medium" w:cs="Times New Roman"/>
          <w:b/>
          <w:bCs/>
          <w:color w:val="000000"/>
        </w:rPr>
        <w:t xml:space="preserve">na </w:t>
      </w:r>
      <w:r w:rsidR="000B4E52" w:rsidRPr="008E428A">
        <w:rPr>
          <w:rFonts w:ascii="Greycliff CF Medium" w:hAnsi="Greycliff CF Medium" w:cs="Times New Roman"/>
          <w:b/>
          <w:bCs/>
        </w:rPr>
        <w:t>dostawę materiałów zużywalnych i odczynników, w tym odczynników do hodowli komórkowych</w:t>
      </w:r>
      <w:r w:rsidR="008E428A" w:rsidRPr="008E428A">
        <w:rPr>
          <w:rFonts w:ascii="Greycliff CF Medium" w:hAnsi="Greycliff CF Medium" w:cs="Times New Roman"/>
          <w:b/>
          <w:bCs/>
        </w:rPr>
        <w:t xml:space="preserve"> oraz akcesoriów laboratoryjnych</w:t>
      </w:r>
      <w:r w:rsidR="00935A17" w:rsidRPr="008E428A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2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3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6AC153CE" w:rsidR="00017BE9" w:rsidRPr="00322A52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ab/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72ACA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00AA9B2A" w14:textId="74E1788E" w:rsidR="00BA4916" w:rsidRPr="00BA4916" w:rsidRDefault="00BA4916" w:rsidP="00A13142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bookmarkStart w:id="4" w:name="_Hlk109987297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19520000-7: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Produkty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z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tworzyw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sztucznych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="008A0D8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–</w:t>
      </w:r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</w:t>
      </w:r>
      <w:r w:rsidR="008A0D8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ęść</w:t>
      </w:r>
      <w:proofErr w:type="spellEnd"/>
      <w:r w:rsidR="008A0D8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:</w:t>
      </w:r>
      <w:r w:rsidR="00B5241A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1, 2</w:t>
      </w:r>
      <w:r w:rsidR="00361687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, 6, 7, 8, 9, 10, 11, 12, 13, 14, 15, 16, 17, 18, 19, 20, 21, 22, 23, 24.</w:t>
      </w:r>
    </w:p>
    <w:p w14:paraId="2C0F5B39" w14:textId="11C53D8E" w:rsidR="00BA4916" w:rsidRPr="00BA4916" w:rsidRDefault="00BA4916" w:rsidP="00A13142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33696500-0: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Odczynniki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laboratoryjne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="008A0D8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–</w:t>
      </w:r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="008A0D8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 w:rsidR="008A0D8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:</w:t>
      </w:r>
      <w:r w:rsidR="00B5241A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5</w:t>
      </w:r>
      <w:r w:rsidR="00361687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, 25, 26.</w:t>
      </w:r>
    </w:p>
    <w:p w14:paraId="5EBA58D2" w14:textId="0E9D5BFC" w:rsidR="00F4359D" w:rsidRDefault="00036183" w:rsidP="00A13142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33696300-8: </w:t>
      </w:r>
      <w:proofErr w:type="spellStart"/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Odczynniki</w:t>
      </w:r>
      <w:proofErr w:type="spellEnd"/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chemiczne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–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 w:rsidR="008A0D8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:</w:t>
      </w:r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="00B5241A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3, 4, </w:t>
      </w:r>
    </w:p>
    <w:bookmarkEnd w:id="4"/>
    <w:p w14:paraId="3E7C456B" w14:textId="77777777" w:rsidR="00036183" w:rsidRPr="00F4359D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0ED5EAB3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8E428A" w:rsidRPr="008E428A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dostaw</w:t>
      </w:r>
      <w:r w:rsidR="008E428A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</w:t>
      </w:r>
      <w:r w:rsidR="008E428A" w:rsidRPr="008E428A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materiałów zużywalnych i odczynników, w tym odczynników do hodowli komórkowych oraz akcesoriów laboratoryjnych</w:t>
      </w:r>
      <w:r w:rsidR="00BA4916" w:rsidRPr="00DF131A">
        <w:rPr>
          <w:rFonts w:ascii="Greycliff CF Medium" w:eastAsia="Calibri" w:hAnsi="Greycliff CF Medium" w:cs="Times New Roman"/>
          <w:b/>
          <w:noProof w:val="0"/>
          <w:snapToGrid/>
          <w:sz w:val="20"/>
          <w:szCs w:val="20"/>
          <w:lang w:val="pl-PL"/>
        </w:rPr>
        <w:t xml:space="preserve"> </w:t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  <w:r w:rsidR="001D74D9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.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440DB5CE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 w:rsidR="008E428A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części:</w:t>
      </w:r>
      <w:bookmarkStart w:id="5" w:name="_Hlk70061381"/>
    </w:p>
    <w:p w14:paraId="423DC157" w14:textId="4C47427B" w:rsidR="00FD037E" w:rsidRPr="00FD037E" w:rsidRDefault="00C1686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bookmarkStart w:id="6" w:name="_Hlk101712856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bookmarkEnd w:id="5"/>
      <w:bookmarkEnd w:id="6"/>
      <w:r w:rsidR="00C10144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Torebki do </w:t>
      </w:r>
      <w:r w:rsidR="00361687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sterylizacji</w:t>
      </w:r>
      <w:r w:rsidR="00C10144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parowej i tlenkiem etylenu</w:t>
      </w:r>
    </w:p>
    <w:p w14:paraId="562EF8E0" w14:textId="5BF2DC07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C10144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Rękawiczki nitrylowe rozmiar S</w:t>
      </w:r>
    </w:p>
    <w:p w14:paraId="630E9425" w14:textId="1BB7DFC1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C10144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Barwnik </w:t>
      </w:r>
      <w:proofErr w:type="spellStart"/>
      <w:r w:rsidR="00C10144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Alizarin</w:t>
      </w:r>
      <w:proofErr w:type="spellEnd"/>
      <w:r w:rsidR="00C10144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Red S</w:t>
      </w:r>
    </w:p>
    <w:p w14:paraId="4156496D" w14:textId="21E05ABC" w:rsid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C10144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Metanol</w:t>
      </w:r>
    </w:p>
    <w:p w14:paraId="49760FED" w14:textId="36855698" w:rsidR="009310AA" w:rsidRPr="00FD037E" w:rsidRDefault="009310AA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5: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C10144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Eagle's</w:t>
      </w:r>
      <w:proofErr w:type="spellEnd"/>
      <w:r w:rsidR="00C10144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Minimum </w:t>
      </w:r>
      <w:proofErr w:type="spellStart"/>
      <w:r w:rsidR="00C10144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Essential</w:t>
      </w:r>
      <w:proofErr w:type="spellEnd"/>
      <w:r w:rsidR="00C10144" w:rsidRPr="00C1014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Medium, ATCC kat. 30-2003 lub równoważne</w:t>
      </w:r>
    </w:p>
    <w:p w14:paraId="3FAC9180" w14:textId="66147EBD" w:rsidR="00FD037E" w:rsidRPr="00FD037E" w:rsidRDefault="00FD037E" w:rsidP="0015250D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r w:rsidR="009310AA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 w:rsidR="0015250D" w:rsidRPr="0015250D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8E428A"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Statyw do pipet automatycznych manualnych</w:t>
      </w:r>
    </w:p>
    <w:p w14:paraId="5A56B0FE" w14:textId="435C389E" w:rsid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9310AA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8E428A"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Uchwyt do pipety</w:t>
      </w:r>
    </w:p>
    <w:p w14:paraId="2CA88554" w14:textId="4E1E8111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8: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Wiadro 1l</w:t>
      </w:r>
    </w:p>
    <w:p w14:paraId="48291BF8" w14:textId="1C999199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9: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Membrana do dializy</w:t>
      </w:r>
    </w:p>
    <w:p w14:paraId="47CBB79D" w14:textId="22E8C809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lastRenderedPageBreak/>
        <w:t xml:space="preserve">Część 10: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Końcówki do pipet automatycznych o pojemności 300µl</w:t>
      </w:r>
    </w:p>
    <w:p w14:paraId="3F276A26" w14:textId="303CAC3F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11: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Końcówki do pipet automatycznych o pojemności 1000µl</w:t>
      </w:r>
    </w:p>
    <w:p w14:paraId="66D68C85" w14:textId="0D1BF43C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12: </w:t>
      </w:r>
      <w:proofErr w:type="spellStart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MicroFunnel</w:t>
      </w:r>
      <w:proofErr w:type="spellEnd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100ml</w:t>
      </w:r>
    </w:p>
    <w:p w14:paraId="2DE59573" w14:textId="3954A7C6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13: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Folia aluminiowa gruba do </w:t>
      </w:r>
      <w:proofErr w:type="spellStart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depirogenizacji</w:t>
      </w:r>
      <w:proofErr w:type="spellEnd"/>
    </w:p>
    <w:p w14:paraId="52AE4202" w14:textId="6FCFB0AD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14: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Filtry </w:t>
      </w:r>
      <w:proofErr w:type="spellStart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strzykawkowe</w:t>
      </w:r>
      <w:proofErr w:type="spellEnd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0,45 </w:t>
      </w:r>
      <w:r w:rsidR="00286BB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µ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</w:t>
      </w:r>
    </w:p>
    <w:p w14:paraId="41CFADDB" w14:textId="560C152C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15: </w:t>
      </w:r>
      <w:proofErr w:type="spellStart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Vialki</w:t>
      </w:r>
      <w:proofErr w:type="spellEnd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do HPLC z dedykowanymi nakr</w:t>
      </w:r>
      <w:r w:rsidR="0036168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ę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tkami</w:t>
      </w:r>
    </w:p>
    <w:p w14:paraId="618C2815" w14:textId="1FF60BED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16: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Probówki typu Falkon 50 ml</w:t>
      </w:r>
    </w:p>
    <w:p w14:paraId="2C20573C" w14:textId="7ADBC970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17: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Probówki typu Falkon 15 ml</w:t>
      </w:r>
    </w:p>
    <w:p w14:paraId="4C4562D4" w14:textId="322D05CC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18: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Pipety serologiczne sterylne 50 ml</w:t>
      </w:r>
    </w:p>
    <w:p w14:paraId="054AFCFF" w14:textId="285C5DDA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19: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Pipety serologiczne sterylne 10 ml</w:t>
      </w:r>
    </w:p>
    <w:p w14:paraId="200A6C84" w14:textId="1B3FB3F8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20: </w:t>
      </w:r>
      <w:proofErr w:type="spellStart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Ultrasnap</w:t>
      </w:r>
      <w:proofErr w:type="spellEnd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wymazówki</w:t>
      </w:r>
      <w:proofErr w:type="spellEnd"/>
    </w:p>
    <w:p w14:paraId="15A7CA9B" w14:textId="6412B4E0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21: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Probówki do badania </w:t>
      </w:r>
      <w:proofErr w:type="spellStart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osmolalności</w:t>
      </w:r>
      <w:proofErr w:type="spellEnd"/>
    </w:p>
    <w:p w14:paraId="1E06E5FB" w14:textId="520E970D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22: </w:t>
      </w:r>
      <w:proofErr w:type="spellStart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Wymazówki</w:t>
      </w:r>
      <w:proofErr w:type="spellEnd"/>
      <w:r w:rsidR="00EE1051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bawełniane</w:t>
      </w:r>
    </w:p>
    <w:p w14:paraId="37C91AF5" w14:textId="760D0DC3" w:rsidR="008E428A" w:rsidRDefault="008E428A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23: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Kartusze gazowe </w:t>
      </w:r>
      <w:proofErr w:type="spellStart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Campingaz</w:t>
      </w:r>
      <w:proofErr w:type="spellEnd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CV 360</w:t>
      </w:r>
    </w:p>
    <w:p w14:paraId="69637C04" w14:textId="2E0D0B68" w:rsidR="008E428A" w:rsidRDefault="008E428A" w:rsidP="008E428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24: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Probówki polipropylenowe bez obrzeża niejałowe bez etykiety 10ml z korkami</w:t>
      </w:r>
    </w:p>
    <w:p w14:paraId="157C605D" w14:textId="40869F4A" w:rsidR="008E428A" w:rsidRDefault="008E428A" w:rsidP="008E428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25: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Płynne podłoże TSB, 30ml</w:t>
      </w:r>
    </w:p>
    <w:p w14:paraId="169E89D2" w14:textId="24C300B5" w:rsidR="008E428A" w:rsidRPr="00FD037E" w:rsidRDefault="008E428A" w:rsidP="008E428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Część 26: </w:t>
      </w:r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Płynne podłoże </w:t>
      </w:r>
      <w:proofErr w:type="spellStart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tioglikolanowe</w:t>
      </w:r>
      <w:proofErr w:type="spellEnd"/>
      <w:r w:rsidRPr="008E428A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, 30ml</w:t>
      </w:r>
    </w:p>
    <w:p w14:paraId="32520143" w14:textId="77777777" w:rsidR="0015250D" w:rsidRDefault="0015250D" w:rsidP="00C1686E">
      <w:pPr>
        <w:pStyle w:val="Bezodstpw"/>
        <w:rPr>
          <w:rFonts w:ascii="Greycliff CF Medium" w:eastAsia="Calibri" w:hAnsi="Greycliff CF Medium" w:cs="Times New Roman"/>
          <w:bCs/>
        </w:rPr>
      </w:pPr>
    </w:p>
    <w:p w14:paraId="0B886C60" w14:textId="5BE66F8B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załącznik nr 2 do niniejszego Zapytania – Formularz asortymentowo-cenowy, który Wykonawca załącza do oferty. Wykonawca wypełniając wskazane pozycje potwierdza spełnianie wymagań określonych przez Zamawiającego.</w:t>
      </w:r>
    </w:p>
    <w:p w14:paraId="034A192C" w14:textId="5476FB51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t xml:space="preserve">W ramach </w:t>
      </w:r>
      <w:r w:rsidR="00B75FA7">
        <w:rPr>
          <w:rFonts w:ascii="Greycliff CF Medium" w:eastAsia="Calibri" w:hAnsi="Greycliff CF Medium" w:cs="Times New Roman"/>
          <w:bCs/>
        </w:rPr>
        <w:t>wszystkich</w:t>
      </w:r>
      <w:r w:rsidRPr="00BF59B2">
        <w:rPr>
          <w:rFonts w:ascii="Greycliff CF Medium" w:eastAsia="Calibri" w:hAnsi="Greycliff CF Medium" w:cs="Times New Roman"/>
          <w:bCs/>
        </w:rPr>
        <w:t xml:space="preserve"> części przedmiotu zamówienia wybrany Wykonawca będzie zobowiązany dostarczyć przedmiot zamówienia zgodnie ze złożoną Ofertą</w:t>
      </w:r>
      <w:r w:rsidR="00BF59B2" w:rsidRPr="00BF59B2">
        <w:rPr>
          <w:rFonts w:ascii="Greycliff CF Medium" w:eastAsia="Calibri" w:hAnsi="Greycliff CF Medium" w:cs="Times New Roman"/>
          <w:bCs/>
        </w:rPr>
        <w:t>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dostawy </w:t>
      </w:r>
      <w:r w:rsidR="00BF59B2">
        <w:rPr>
          <w:rFonts w:ascii="Greycliff CF Medium" w:eastAsia="Calibri" w:hAnsi="Greycliff CF Medium" w:cs="Times New Roman"/>
          <w:bCs/>
        </w:rPr>
        <w:t xml:space="preserve">do dnia </w:t>
      </w:r>
      <w:r w:rsidR="00216172">
        <w:rPr>
          <w:rFonts w:ascii="Greycliff CF Medium" w:eastAsia="Calibri" w:hAnsi="Greycliff CF Medium" w:cs="Times New Roman"/>
          <w:bCs/>
        </w:rPr>
        <w:t>13</w:t>
      </w:r>
      <w:r w:rsidR="00DF131A" w:rsidRPr="00361687">
        <w:rPr>
          <w:rFonts w:ascii="Greycliff CF Medium" w:eastAsia="Calibri" w:hAnsi="Greycliff CF Medium" w:cs="Times New Roman"/>
          <w:bCs/>
        </w:rPr>
        <w:t>.</w:t>
      </w:r>
      <w:r w:rsidR="00216172">
        <w:rPr>
          <w:rFonts w:ascii="Greycliff CF Medium" w:eastAsia="Calibri" w:hAnsi="Greycliff CF Medium" w:cs="Times New Roman"/>
          <w:bCs/>
        </w:rPr>
        <w:t>01</w:t>
      </w:r>
      <w:r w:rsidR="00BF59B2" w:rsidRPr="00361687">
        <w:rPr>
          <w:rFonts w:ascii="Greycliff CF Medium" w:eastAsia="Calibri" w:hAnsi="Greycliff CF Medium" w:cs="Times New Roman"/>
          <w:bCs/>
        </w:rPr>
        <w:t>.202</w:t>
      </w:r>
      <w:r w:rsidR="00216172">
        <w:rPr>
          <w:rFonts w:ascii="Greycliff CF Medium" w:eastAsia="Calibri" w:hAnsi="Greycliff CF Medium" w:cs="Times New Roman"/>
          <w:bCs/>
        </w:rPr>
        <w:t>3</w:t>
      </w:r>
      <w:r w:rsidR="00BF59B2" w:rsidRPr="00361687">
        <w:rPr>
          <w:rFonts w:ascii="Greycliff CF Medium" w:eastAsia="Calibri" w:hAnsi="Greycliff CF Medium" w:cs="Times New Roman"/>
          <w:bCs/>
        </w:rPr>
        <w:t xml:space="preserve"> r.</w:t>
      </w:r>
    </w:p>
    <w:p w14:paraId="36A03754" w14:textId="398D783A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544D6EB6" w:rsidR="00322A52" w:rsidRDefault="00B75FA7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B75FA7">
        <w:rPr>
          <w:rFonts w:ascii="Greycliff CF Medium" w:hAnsi="Greycliff CF Medium" w:cs="Times New Roman"/>
          <w:bCs/>
          <w:sz w:val="22"/>
          <w:szCs w:val="22"/>
        </w:rPr>
        <w:t xml:space="preserve">Termin dostawy do dnia </w:t>
      </w:r>
      <w:r w:rsidR="00216172">
        <w:rPr>
          <w:rFonts w:ascii="Greycliff CF Medium" w:eastAsia="Calibri" w:hAnsi="Greycliff CF Medium" w:cs="Times New Roman"/>
          <w:bCs/>
        </w:rPr>
        <w:t>13.01.2023</w:t>
      </w:r>
      <w:r w:rsidR="00A228CE">
        <w:rPr>
          <w:rFonts w:ascii="Greycliff CF Medium" w:eastAsia="Calibri" w:hAnsi="Greycliff CF Medium" w:cs="Times New Roman"/>
          <w:bCs/>
        </w:rPr>
        <w:t xml:space="preserve"> r.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7" w:name="_Hlk530044175"/>
      <w:bookmarkStart w:id="8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4D94237C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40D7B178" w:rsidR="003F0C87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2DC0104D" w14:textId="3C3E2D4B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385C6F7D" w14:textId="4D2DCEB3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15F7D05" w14:textId="77777777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2B91197F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Dla wszystkich części tj. od części nr 1 do części nr </w:t>
      </w:r>
      <w:r w:rsidR="008E428A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26</w:t>
      </w: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14C5AFBB" w:rsidR="00B459FC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p w14:paraId="7EF362E2" w14:textId="77777777" w:rsidR="00EE1051" w:rsidRPr="00322A52" w:rsidRDefault="00EE1051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7222B95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05F497C3" w:rsidR="00B3553E" w:rsidRPr="0012486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124860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124860">
        <w:rPr>
          <w:rFonts w:ascii="Greycliff CF Medium" w:hAnsi="Greycliff CF Medium" w:cs="Times New Roman"/>
          <w:sz w:val="22"/>
          <w:szCs w:val="22"/>
        </w:rPr>
        <w:t>Wykonawca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którego oferta została wybrana, uchyli się od podpisania </w:t>
      </w:r>
      <w:r w:rsidR="00124860">
        <w:rPr>
          <w:rFonts w:ascii="Greycliff CF Medium" w:hAnsi="Greycliff CF Medium" w:cs="Times New Roman"/>
          <w:sz w:val="22"/>
          <w:szCs w:val="22"/>
        </w:rPr>
        <w:t>zamówienia</w:t>
      </w:r>
      <w:r w:rsidR="001A7811" w:rsidRPr="00124860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Zamawiający zastrzega sobie prawo złożenia propozycji </w:t>
      </w:r>
      <w:r w:rsidR="001B0FA6" w:rsidRPr="00124860">
        <w:rPr>
          <w:rFonts w:ascii="Greycliff CF Medium" w:hAnsi="Greycliff CF Medium" w:cs="Times New Roman"/>
          <w:sz w:val="22"/>
          <w:szCs w:val="22"/>
        </w:rPr>
        <w:t>złożenia zamówienia wykonawcy</w:t>
      </w:r>
      <w:r w:rsidRPr="00124860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124860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124860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193ADE9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 celu uniknięcia konfliktu interesów zamówienie, którego dotyczy niniejsze zapytanie ofertowe, nie będzie udzielane podmiotom powiązanym z Zamawiającym osobowo lub kapitałowo. Przez powiązania kapitałowe lub osobowe rozumie się wzajemne powiązania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9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9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10" w:name="_Hlk516736000"/>
      <w:bookmarkStart w:id="11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10"/>
    </w:p>
    <w:bookmarkEnd w:id="11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18576FAA" w14:textId="77777777" w:rsidR="00A228CE" w:rsidRDefault="00A228CE" w:rsidP="00A228CE">
      <w:pPr>
        <w:pStyle w:val="Bezodstpw"/>
      </w:pPr>
    </w:p>
    <w:p w14:paraId="6515063A" w14:textId="5DBF8B7F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W przypadku zaistnienia powyższych okoliczności, Wykonawcom nie przysługują środki odwoławcze, gdyż dane postepowanie nie odbywa się w oparciu o ustawę Prawo </w:t>
      </w: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lastRenderedPageBreak/>
        <w:t>Zamówień Publicznych z dnia 29 stycznia 2004 r., zatem zawarte w ustawie metody odwoławcze nie mają zastosowania.</w:t>
      </w:r>
    </w:p>
    <w:bookmarkEnd w:id="7"/>
    <w:bookmarkEnd w:id="8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632323CC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2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3" w:name="_Hlk12363451"/>
      <w:r w:rsidR="00247A66">
        <w:rPr>
          <w:rFonts w:ascii="Greycliff CF Medium" w:hAnsi="Greycliff CF Medium" w:cs="Times New Roman"/>
          <w:iCs/>
          <w:sz w:val="22"/>
          <w:szCs w:val="22"/>
          <w:lang w:val="pl-PL"/>
        </w:rPr>
        <w:t>2</w:t>
      </w:r>
      <w:r w:rsidR="00DF131A">
        <w:rPr>
          <w:rFonts w:ascii="Greycliff CF Medium" w:hAnsi="Greycliff CF Medium" w:cs="Times New Roman"/>
          <w:iCs/>
          <w:sz w:val="22"/>
          <w:szCs w:val="22"/>
          <w:lang w:val="pl-PL"/>
        </w:rPr>
        <w:t>4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</w:t>
      </w:r>
      <w:r w:rsidR="00A228CE">
        <w:rPr>
          <w:rFonts w:ascii="Greycliff CF Medium" w:hAnsi="Greycliff CF Medium" w:cs="Times New Roman"/>
          <w:iCs/>
          <w:sz w:val="22"/>
          <w:szCs w:val="22"/>
          <w:lang w:val="pl-PL"/>
        </w:rPr>
        <w:t>2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End w:id="12"/>
      <w:bookmarkEnd w:id="13"/>
      <w:r w:rsidR="008E428A" w:rsidRPr="008E428A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na dostawę materiałów zużywalnych i odczynników, w tym odczynników do hodowli komórkowych oraz akcesoriów laboratoryjnych</w:t>
      </w:r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,</w:t>
      </w:r>
      <w:r w:rsidR="00124860" w:rsidRP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5EE23772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247A66">
        <w:rPr>
          <w:rFonts w:ascii="Greycliff CF Medium" w:hAnsi="Greycliff CF Medium" w:cs="Times New Roman"/>
          <w:i/>
          <w:sz w:val="22"/>
          <w:szCs w:val="22"/>
          <w:lang w:val="pl-PL"/>
        </w:rPr>
        <w:t>2</w:t>
      </w:r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4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/RPO_1.1.1/202</w:t>
      </w:r>
      <w:r w:rsidR="00A228CE">
        <w:rPr>
          <w:rFonts w:ascii="Greycliff CF Medium" w:hAnsi="Greycliff CF Medium" w:cs="Times New Roman"/>
          <w:i/>
          <w:sz w:val="22"/>
          <w:szCs w:val="22"/>
          <w:lang w:val="pl-PL"/>
        </w:rPr>
        <w:t>2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8E428A" w:rsidRPr="008E428A">
        <w:rPr>
          <w:rFonts w:ascii="Greycliff CF Medium" w:hAnsi="Greycliff CF Medium" w:cs="Times New Roman"/>
          <w:i/>
          <w:sz w:val="22"/>
          <w:szCs w:val="22"/>
          <w:lang w:val="pl-PL"/>
        </w:rPr>
        <w:t>na dostawę materiałów zużywalnych i odczynników, w tym odczynników do hodowli komórkowych oraz akcesoriów laboratoryjnych</w:t>
      </w:r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4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4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352F8CEB" w:rsidR="00B3553E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DF131A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24</w:t>
      </w:r>
      <w:r w:rsidR="00247A66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DF131A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listopada</w:t>
      </w:r>
      <w:r w:rsidR="00F75D24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454F93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EC596E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DF131A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5</w:t>
      </w:r>
      <w:r w:rsidR="00CC49E1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.00</w:t>
      </w:r>
      <w:r w:rsidR="00EC596E" w:rsidRPr="00A05B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4B0D63C9" w14:textId="77777777" w:rsidR="00F37467" w:rsidRPr="00322A52" w:rsidRDefault="00F37467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1C2176BA" w14:textId="774C1A68" w:rsidR="00B5046D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3D9DEFB5" w14:textId="77777777" w:rsidR="00A13142" w:rsidRPr="00322A52" w:rsidRDefault="00A13142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5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6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6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07FC951A" w14:textId="589E3DDB" w:rsidR="00624782" w:rsidRPr="007B56EA" w:rsidRDefault="007B56EA" w:rsidP="00124860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7" w:name="_Hlk517181530"/>
    </w:p>
    <w:p w14:paraId="7880B948" w14:textId="26A46679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</w:t>
      </w:r>
      <w:r w:rsidR="00A228CE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lub specyfikacji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  <w:bookmarkStart w:id="18" w:name="_Hlk81396008"/>
      <w:bookmarkEnd w:id="15"/>
      <w:bookmarkEnd w:id="17"/>
    </w:p>
    <w:bookmarkEnd w:id="18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musi być podpisana, w miejscach przeznaczonych na podpis, przez osobę lub osoby uprawnione do reprezentowania Wykonawcy. W przypadku, gdy uprawnienie do reprezentacji nie wynika z przedłożonych wraz z ofertą </w:t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lastRenderedPageBreak/>
        <w:t>dokumentów, do oferty należy dołączyć stosowne pełnomocnictwo lub inny dokument potwierdzający uprawnienie do reprezentacji Wykonawcy.</w:t>
      </w:r>
      <w:bookmarkStart w:id="19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9"/>
    <w:p w14:paraId="611C3725" w14:textId="529F5A35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12486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56105ACD" w14:textId="5CE31E89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zwiększenia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wydłużenia terminu realizacji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2. Zmiana istotnych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3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1) administratorem danych osobowych jest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Biovico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5FDE0CD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Pr="000108AA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na dostawę materiałów zużywalnych i odczynników do hodowli komórkowych (mediów i suplementów do hodowli komórkowej) oraz linii komórkowych</w:t>
      </w:r>
      <w:r w:rsid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4) dane osobowe będą przechowywane, przez okres zgodny z Wytycznymi w zakresie kwalifikowalności wydatków w ramach Europejskiego Funduszu Rozwoju 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5)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lastRenderedPageBreak/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zamówienia przez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0B10DD2A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20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4D4F6C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20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0FCC00AF" w14:textId="7A5ED0AD" w:rsidR="004252F4" w:rsidRPr="00247A66" w:rsidRDefault="004252F4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3: </w:t>
      </w:r>
      <w:r w:rsidR="00312719" w:rsidRPr="00247A66">
        <w:rPr>
          <w:rFonts w:ascii="Greycliff CF Medium" w:hAnsi="Greycliff CF Medium" w:cs="Times New Roman"/>
          <w:color w:val="000000"/>
          <w:sz w:val="18"/>
          <w:szCs w:val="18"/>
        </w:rPr>
        <w:t>Oświadczenie Wykonawcy o braku powiązań kapitałowych lub osobowych</w:t>
      </w:r>
    </w:p>
    <w:sectPr w:rsidR="004252F4" w:rsidRPr="00247A66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2"/>
  </w:num>
  <w:num w:numId="2" w16cid:durableId="940916469">
    <w:abstractNumId w:val="15"/>
  </w:num>
  <w:num w:numId="3" w16cid:durableId="1502232734">
    <w:abstractNumId w:val="19"/>
  </w:num>
  <w:num w:numId="4" w16cid:durableId="600141085">
    <w:abstractNumId w:val="20"/>
  </w:num>
  <w:num w:numId="5" w16cid:durableId="1972638341">
    <w:abstractNumId w:val="18"/>
  </w:num>
  <w:num w:numId="6" w16cid:durableId="1321275994">
    <w:abstractNumId w:val="25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6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4"/>
  </w:num>
  <w:num w:numId="14" w16cid:durableId="996809370">
    <w:abstractNumId w:val="26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3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7"/>
  </w:num>
  <w:num w:numId="25" w16cid:durableId="563414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1"/>
  </w:num>
  <w:num w:numId="27" w16cid:durableId="160152211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4E52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D9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6172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86BBA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1687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D20B8"/>
    <w:rsid w:val="003D3337"/>
    <w:rsid w:val="003D3BC6"/>
    <w:rsid w:val="003D4158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3347"/>
    <w:rsid w:val="00465441"/>
    <w:rsid w:val="00466726"/>
    <w:rsid w:val="00466EFD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1A5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2F0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0D85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428A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0EC2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5B8B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41A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FA7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144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3897"/>
    <w:rsid w:val="00C5678B"/>
    <w:rsid w:val="00C60F61"/>
    <w:rsid w:val="00C6349B"/>
    <w:rsid w:val="00C639A5"/>
    <w:rsid w:val="00C63BEE"/>
    <w:rsid w:val="00C64C84"/>
    <w:rsid w:val="00C676D1"/>
    <w:rsid w:val="00C71F8B"/>
    <w:rsid w:val="00C75C31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31A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1051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3803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Katarzyna Pustelnik</cp:lastModifiedBy>
  <cp:revision>22</cp:revision>
  <cp:lastPrinted>2022-07-29T09:15:00Z</cp:lastPrinted>
  <dcterms:created xsi:type="dcterms:W3CDTF">2022-04-24T15:01:00Z</dcterms:created>
  <dcterms:modified xsi:type="dcterms:W3CDTF">2022-11-14T11:36:00Z</dcterms:modified>
</cp:coreProperties>
</file>