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71EE4" w14:textId="77777777" w:rsidR="002E61CA" w:rsidRDefault="002E61CA" w:rsidP="001E62FC">
      <w:pPr>
        <w:rPr>
          <w:rFonts w:ascii="Greycliff CF Medium" w:eastAsia="Times New Roman" w:hAnsi="Greycliff CF Medium" w:cs="Times New Roman"/>
          <w:sz w:val="20"/>
          <w:szCs w:val="20"/>
          <w:lang w:eastAsia="pl-PL"/>
        </w:rPr>
      </w:pPr>
    </w:p>
    <w:p w14:paraId="0FE33C64" w14:textId="028AE606" w:rsidR="001E62FC" w:rsidRPr="001E62FC" w:rsidRDefault="001E62FC" w:rsidP="001E62FC">
      <w:pPr>
        <w:rPr>
          <w:rFonts w:ascii="Greycliff CF Medium" w:eastAsia="Times New Roman" w:hAnsi="Greycliff CF Medium" w:cs="Times New Roman"/>
          <w:sz w:val="20"/>
          <w:szCs w:val="20"/>
          <w:lang w:eastAsia="pl-PL"/>
        </w:rPr>
      </w:pPr>
      <w:r w:rsidRPr="001E62FC">
        <w:rPr>
          <w:rFonts w:ascii="Greycliff CF Medium" w:eastAsia="Times New Roman" w:hAnsi="Greycliff CF Medium" w:cs="Times New Roman"/>
          <w:sz w:val="20"/>
          <w:szCs w:val="20"/>
          <w:lang w:eastAsia="pl-PL"/>
        </w:rPr>
        <w:t xml:space="preserve">Załącznik nr </w:t>
      </w:r>
      <w:r w:rsidRPr="003735DF">
        <w:rPr>
          <w:rFonts w:ascii="Greycliff CF Medium" w:eastAsia="Times New Roman" w:hAnsi="Greycliff CF Medium" w:cs="Times New Roman"/>
          <w:sz w:val="20"/>
          <w:szCs w:val="20"/>
          <w:lang w:eastAsia="pl-PL"/>
        </w:rPr>
        <w:t>4</w:t>
      </w:r>
    </w:p>
    <w:p w14:paraId="1B9091AF" w14:textId="77777777" w:rsidR="001E62FC" w:rsidRPr="001E62FC" w:rsidRDefault="001E62FC" w:rsidP="001E62FC">
      <w:pPr>
        <w:rPr>
          <w:rFonts w:ascii="Greycliff CF Medium" w:eastAsia="Times New Roman" w:hAnsi="Greycliff CF Medium" w:cs="Times New Roman"/>
          <w:noProof/>
          <w:snapToGrid w:val="0"/>
          <w:sz w:val="20"/>
          <w:szCs w:val="20"/>
        </w:rPr>
      </w:pPr>
      <w:r w:rsidRPr="001E62FC">
        <w:rPr>
          <w:rFonts w:ascii="Greycliff CF Medium" w:eastAsia="Times New Roman" w:hAnsi="Greycliff CF Medium" w:cs="Times New Roman"/>
          <w:noProof/>
          <w:snapToGrid w:val="0"/>
          <w:sz w:val="20"/>
          <w:szCs w:val="20"/>
        </w:rPr>
        <w:t xml:space="preserve">do Zapytania ofertowego nr </w:t>
      </w:r>
      <w:bookmarkStart w:id="0" w:name="_Hlk73521902"/>
      <w:r w:rsidRPr="001E62FC">
        <w:rPr>
          <w:rFonts w:ascii="Greycliff CF Medium" w:eastAsia="Times New Roman" w:hAnsi="Greycliff CF Medium" w:cs="Times New Roman"/>
          <w:noProof/>
          <w:snapToGrid w:val="0"/>
          <w:sz w:val="20"/>
          <w:szCs w:val="20"/>
        </w:rPr>
        <w:t>15/RPO_1.1.1/2021</w:t>
      </w:r>
    </w:p>
    <w:p w14:paraId="1431B9BF" w14:textId="6CD33D28" w:rsidR="001E62FC" w:rsidRPr="001E62FC" w:rsidRDefault="001E62FC" w:rsidP="001E62FC">
      <w:pPr>
        <w:rPr>
          <w:rFonts w:ascii="Greycliff CF Medium" w:eastAsia="Times New Roman" w:hAnsi="Greycliff CF Medium" w:cs="Times New Roman"/>
          <w:bCs/>
          <w:snapToGrid w:val="0"/>
          <w:sz w:val="20"/>
          <w:szCs w:val="20"/>
        </w:rPr>
      </w:pPr>
      <w:r w:rsidRPr="001E62FC">
        <w:rPr>
          <w:rFonts w:ascii="Greycliff CF Medium" w:eastAsia="Times New Roman" w:hAnsi="Greycliff CF Medium" w:cs="Times New Roman"/>
          <w:noProof/>
          <w:snapToGrid w:val="0"/>
          <w:sz w:val="20"/>
          <w:szCs w:val="20"/>
        </w:rPr>
        <w:t xml:space="preserve">z dnia </w:t>
      </w:r>
      <w:r w:rsidR="00755EAE">
        <w:rPr>
          <w:rFonts w:ascii="Greycliff CF Medium" w:eastAsia="Times New Roman" w:hAnsi="Greycliff CF Medium" w:cs="Times New Roman"/>
          <w:noProof/>
          <w:snapToGrid w:val="0"/>
          <w:sz w:val="20"/>
          <w:szCs w:val="20"/>
        </w:rPr>
        <w:t>02</w:t>
      </w:r>
      <w:r w:rsidRPr="001E62FC">
        <w:rPr>
          <w:rFonts w:ascii="Greycliff CF Medium" w:eastAsia="Times New Roman" w:hAnsi="Greycliff CF Medium" w:cs="Times New Roman"/>
          <w:noProof/>
          <w:snapToGrid w:val="0"/>
          <w:sz w:val="20"/>
          <w:szCs w:val="20"/>
        </w:rPr>
        <w:t>.0</w:t>
      </w:r>
      <w:r w:rsidR="00755EAE">
        <w:rPr>
          <w:rFonts w:ascii="Greycliff CF Medium" w:eastAsia="Times New Roman" w:hAnsi="Greycliff CF Medium" w:cs="Times New Roman"/>
          <w:noProof/>
          <w:snapToGrid w:val="0"/>
          <w:sz w:val="20"/>
          <w:szCs w:val="20"/>
        </w:rPr>
        <w:t>9</w:t>
      </w:r>
      <w:r w:rsidRPr="001E62FC">
        <w:rPr>
          <w:rFonts w:ascii="Greycliff CF Medium" w:eastAsia="Times New Roman" w:hAnsi="Greycliff CF Medium" w:cs="Times New Roman"/>
          <w:noProof/>
          <w:snapToGrid w:val="0"/>
          <w:sz w:val="20"/>
          <w:szCs w:val="20"/>
        </w:rPr>
        <w:t>.2021 roku.</w:t>
      </w:r>
    </w:p>
    <w:bookmarkEnd w:id="0"/>
    <w:p w14:paraId="2A9220F4" w14:textId="66161F2E" w:rsidR="009977C7" w:rsidRPr="003735DF" w:rsidRDefault="009977C7">
      <w:pPr>
        <w:rPr>
          <w:rFonts w:ascii="Greycliff CF Medium" w:hAnsi="Greycliff CF Medium"/>
        </w:rPr>
      </w:pPr>
    </w:p>
    <w:p w14:paraId="79B71E65" w14:textId="77777777" w:rsidR="001E62FC" w:rsidRPr="003735DF" w:rsidRDefault="001E62FC">
      <w:pPr>
        <w:rPr>
          <w:rFonts w:ascii="Greycliff CF Medium" w:hAnsi="Greycliff CF Medium"/>
        </w:rPr>
      </w:pPr>
    </w:p>
    <w:p w14:paraId="29A9FFCF" w14:textId="79C75EAB" w:rsidR="001E62FC" w:rsidRPr="003735DF" w:rsidRDefault="001E62FC">
      <w:pPr>
        <w:rPr>
          <w:rFonts w:ascii="Greycliff CF Medium" w:hAnsi="Greycliff CF Medium"/>
        </w:rPr>
      </w:pPr>
    </w:p>
    <w:p w14:paraId="7087C858" w14:textId="7664AA44" w:rsidR="001E62FC" w:rsidRPr="003735DF" w:rsidRDefault="001E62FC">
      <w:pPr>
        <w:rPr>
          <w:rFonts w:ascii="Greycliff CF Medium" w:hAnsi="Greycliff CF Medium"/>
        </w:rPr>
      </w:pPr>
    </w:p>
    <w:p w14:paraId="0EE4DE4E" w14:textId="2813A3C0" w:rsidR="003735DF" w:rsidRPr="00315222" w:rsidRDefault="003735DF">
      <w:pPr>
        <w:rPr>
          <w:rFonts w:ascii="Greycliff CF Medium" w:hAnsi="Greycliff CF Medium"/>
          <w:sz w:val="32"/>
          <w:szCs w:val="32"/>
        </w:rPr>
      </w:pPr>
      <w:r w:rsidRPr="003735DF">
        <w:rPr>
          <w:rFonts w:ascii="Greycliff CF Medium" w:hAnsi="Greycliff CF Medium"/>
        </w:rPr>
        <w:t xml:space="preserve">                                                 </w:t>
      </w:r>
      <w:r w:rsidRPr="00315222">
        <w:rPr>
          <w:rFonts w:ascii="Greycliff CF Medium" w:hAnsi="Greycliff CF Medium"/>
          <w:sz w:val="32"/>
          <w:szCs w:val="32"/>
        </w:rPr>
        <w:t>Harmonogram dostaw</w:t>
      </w:r>
    </w:p>
    <w:p w14:paraId="263A75E8" w14:textId="2BCA1C59" w:rsidR="001E62FC" w:rsidRPr="00315222" w:rsidRDefault="001E62FC">
      <w:pPr>
        <w:rPr>
          <w:rFonts w:ascii="Greycliff CF Medium" w:hAnsi="Greycliff CF Medium"/>
          <w:sz w:val="32"/>
          <w:szCs w:val="32"/>
        </w:rPr>
      </w:pPr>
    </w:p>
    <w:p w14:paraId="03AE5EB9" w14:textId="53749142" w:rsidR="001E62FC" w:rsidRPr="003735DF" w:rsidRDefault="001E62FC">
      <w:pPr>
        <w:rPr>
          <w:rFonts w:ascii="Greycliff CF Medium" w:hAnsi="Greycliff CF Medium"/>
        </w:rPr>
      </w:pPr>
    </w:p>
    <w:p w14:paraId="39F577B4" w14:textId="18FE0F5B" w:rsidR="001E62FC" w:rsidRPr="003735DF" w:rsidRDefault="001E62FC">
      <w:pPr>
        <w:rPr>
          <w:rFonts w:ascii="Greycliff CF Medium" w:hAnsi="Greycliff CF Medium"/>
        </w:rPr>
      </w:pPr>
    </w:p>
    <w:p w14:paraId="659FDD2A" w14:textId="40F47C8F" w:rsidR="001E62FC" w:rsidRPr="003735DF" w:rsidRDefault="001E62FC">
      <w:pPr>
        <w:rPr>
          <w:rFonts w:ascii="Greycliff CF Medium" w:hAnsi="Greycliff CF Medium"/>
        </w:rPr>
      </w:pPr>
    </w:p>
    <w:p w14:paraId="7E5B4DCA" w14:textId="0FC44867" w:rsidR="001E62FC" w:rsidRPr="003735DF" w:rsidRDefault="001E62FC">
      <w:pPr>
        <w:rPr>
          <w:rFonts w:ascii="Greycliff CF Medium" w:hAnsi="Greycliff CF Medium"/>
        </w:rPr>
      </w:pPr>
    </w:p>
    <w:p w14:paraId="781A615E" w14:textId="27165E11" w:rsidR="001E62FC" w:rsidRPr="003735DF" w:rsidRDefault="001E62FC">
      <w:pPr>
        <w:rPr>
          <w:rFonts w:ascii="Greycliff CF Medium" w:hAnsi="Greycliff CF Medium"/>
        </w:rPr>
      </w:pPr>
    </w:p>
    <w:tbl>
      <w:tblPr>
        <w:tblpPr w:leftFromText="141" w:rightFromText="141" w:vertAnchor="page" w:horzAnchor="margin" w:tblpY="5011"/>
        <w:tblW w:w="9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3107"/>
        <w:gridCol w:w="2341"/>
        <w:gridCol w:w="1751"/>
        <w:gridCol w:w="2257"/>
      </w:tblGrid>
      <w:tr w:rsidR="003735DF" w:rsidRPr="001E62FC" w14:paraId="069C9CC4" w14:textId="49DDB80A" w:rsidTr="00192A8F"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</w:tcPr>
          <w:p w14:paraId="7884EBA3" w14:textId="63F0802B" w:rsidR="003735DF" w:rsidRPr="001E62FC" w:rsidRDefault="003735DF" w:rsidP="001E62FC">
            <w:pPr>
              <w:rPr>
                <w:rFonts w:ascii="Greycliff CF Medium" w:hAnsi="Greycliff CF Medium"/>
              </w:rPr>
            </w:pPr>
            <w:r>
              <w:rPr>
                <w:rFonts w:ascii="Greycliff CF Medium" w:hAnsi="Greycliff CF Medium"/>
              </w:rPr>
              <w:t>Lp.</w:t>
            </w:r>
          </w:p>
        </w:tc>
        <w:tc>
          <w:tcPr>
            <w:tcW w:w="3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0C108" w14:textId="77777777" w:rsidR="003735DF" w:rsidRPr="001E62FC" w:rsidRDefault="003735DF" w:rsidP="001E62FC">
            <w:pPr>
              <w:rPr>
                <w:rFonts w:ascii="Greycliff CF Medium" w:hAnsi="Greycliff CF Medium"/>
              </w:rPr>
            </w:pPr>
            <w:r w:rsidRPr="001E62FC">
              <w:rPr>
                <w:rFonts w:ascii="Greycliff CF Medium" w:hAnsi="Greycliff CF Medium"/>
              </w:rPr>
              <w:t>Produkt</w:t>
            </w: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A0A47" w14:textId="6D5C41B5" w:rsidR="003735DF" w:rsidRPr="001E62FC" w:rsidRDefault="003735DF" w:rsidP="001E62FC">
            <w:pPr>
              <w:rPr>
                <w:rFonts w:ascii="Greycliff CF Medium" w:hAnsi="Greycliff CF Medium"/>
              </w:rPr>
            </w:pPr>
            <w:r>
              <w:rPr>
                <w:rFonts w:ascii="Greycliff CF Medium" w:hAnsi="Greycliff CF Medium"/>
              </w:rPr>
              <w:t>Łączne r</w:t>
            </w:r>
            <w:r w:rsidRPr="001E62FC">
              <w:rPr>
                <w:rFonts w:ascii="Greycliff CF Medium" w:hAnsi="Greycliff CF Medium"/>
              </w:rPr>
              <w:t>oczne zapotrzebowanie</w:t>
            </w:r>
          </w:p>
        </w:tc>
        <w:tc>
          <w:tcPr>
            <w:tcW w:w="1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90C60" w14:textId="486A6FE5" w:rsidR="003735DF" w:rsidRPr="001E62FC" w:rsidRDefault="003735DF" w:rsidP="001E62FC">
            <w:pPr>
              <w:rPr>
                <w:rFonts w:ascii="Greycliff CF Medium" w:hAnsi="Greycliff CF Medium"/>
              </w:rPr>
            </w:pPr>
            <w:r w:rsidRPr="001E62FC">
              <w:rPr>
                <w:rFonts w:ascii="Greycliff CF Medium" w:hAnsi="Greycliff CF Medium"/>
              </w:rPr>
              <w:t>Ilość co kwartał</w:t>
            </w:r>
            <w:r w:rsidR="00D24231">
              <w:rPr>
                <w:rFonts w:ascii="Greycliff CF Medium" w:hAnsi="Greycliff CF Medium"/>
              </w:rPr>
              <w:t xml:space="preserve"> (liczba sztuk</w:t>
            </w:r>
            <w:r w:rsidR="00701906">
              <w:rPr>
                <w:rFonts w:ascii="Greycliff CF Medium" w:hAnsi="Greycliff CF Medium"/>
              </w:rPr>
              <w:t xml:space="preserve"> w ramach</w:t>
            </w:r>
            <w:r w:rsidR="00D24231">
              <w:rPr>
                <w:rFonts w:ascii="Greycliff CF Medium" w:hAnsi="Greycliff CF Medium"/>
              </w:rPr>
              <w:t xml:space="preserve"> jedn</w:t>
            </w:r>
            <w:r w:rsidR="00701906">
              <w:rPr>
                <w:rFonts w:ascii="Greycliff CF Medium" w:hAnsi="Greycliff CF Medium"/>
              </w:rPr>
              <w:t>ej</w:t>
            </w:r>
            <w:r w:rsidR="00D24231">
              <w:rPr>
                <w:rFonts w:ascii="Greycliff CF Medium" w:hAnsi="Greycliff CF Medium"/>
              </w:rPr>
              <w:t xml:space="preserve"> dostawę)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</w:tcPr>
          <w:p w14:paraId="59EA29FA" w14:textId="42112066" w:rsidR="003735DF" w:rsidRPr="001E62FC" w:rsidRDefault="00D24231" w:rsidP="001E62FC">
            <w:pPr>
              <w:rPr>
                <w:rFonts w:ascii="Greycliff CF Medium" w:hAnsi="Greycliff CF Medium"/>
              </w:rPr>
            </w:pPr>
            <w:r>
              <w:rPr>
                <w:rFonts w:ascii="Greycliff CF Medium" w:hAnsi="Greycliff CF Medium"/>
              </w:rPr>
              <w:t>Terminy dostaw</w:t>
            </w:r>
          </w:p>
        </w:tc>
      </w:tr>
      <w:tr w:rsidR="00D24231" w:rsidRPr="001E62FC" w14:paraId="0C10AEBE" w14:textId="07594D91" w:rsidTr="00192A8F"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36AF3E" w14:textId="77777777" w:rsidR="00D24231" w:rsidRPr="001E62FC" w:rsidRDefault="00D24231" w:rsidP="003735DF">
            <w:pPr>
              <w:jc w:val="center"/>
              <w:rPr>
                <w:rFonts w:ascii="Greycliff CF Medium" w:hAnsi="Greycliff CF Medium"/>
              </w:rPr>
            </w:pPr>
            <w:r w:rsidRPr="001E62FC">
              <w:rPr>
                <w:rFonts w:ascii="Greycliff CF Medium" w:hAnsi="Greycliff CF Medium"/>
              </w:rPr>
              <w:t>1</w:t>
            </w:r>
          </w:p>
        </w:tc>
        <w:tc>
          <w:tcPr>
            <w:tcW w:w="3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DC586" w14:textId="77777777" w:rsidR="00D24231" w:rsidRPr="001E62FC" w:rsidRDefault="00D24231" w:rsidP="001E62FC">
            <w:pPr>
              <w:rPr>
                <w:rFonts w:ascii="Greycliff CF Medium" w:hAnsi="Greycliff CF Medium"/>
              </w:rPr>
            </w:pPr>
            <w:r w:rsidRPr="001E62FC">
              <w:rPr>
                <w:rFonts w:ascii="Greycliff CF Medium" w:hAnsi="Greycliff CF Medium"/>
              </w:rPr>
              <w:t>Bufor NaCL z peptonem do badań mikrobiologicznych, proszek 500g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F8403" w14:textId="77777777" w:rsidR="00D24231" w:rsidRPr="001E62FC" w:rsidRDefault="00D24231" w:rsidP="003735DF">
            <w:pPr>
              <w:jc w:val="center"/>
              <w:rPr>
                <w:rFonts w:ascii="Greycliff CF Medium" w:hAnsi="Greycliff CF Medium"/>
              </w:rPr>
            </w:pPr>
            <w:r w:rsidRPr="001E62FC">
              <w:rPr>
                <w:rFonts w:ascii="Greycliff CF Medium" w:hAnsi="Greycliff CF Medium"/>
              </w:rPr>
              <w:t>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85B3B" w14:textId="033E7BF4" w:rsidR="00D24231" w:rsidRPr="001E62FC" w:rsidRDefault="00D24231" w:rsidP="001E62FC">
            <w:pPr>
              <w:rPr>
                <w:rFonts w:ascii="Greycliff CF Medium" w:hAnsi="Greycliff CF Medium"/>
              </w:rPr>
            </w:pPr>
            <w:r>
              <w:rPr>
                <w:rFonts w:ascii="Greycliff CF Medium" w:hAnsi="Greycliff CF Medium"/>
              </w:rPr>
              <w:t xml:space="preserve"> 1</w:t>
            </w:r>
          </w:p>
        </w:tc>
        <w:tc>
          <w:tcPr>
            <w:tcW w:w="2257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1869A6DC" w14:textId="4842DC75" w:rsidR="00192A8F" w:rsidRDefault="00D24231" w:rsidP="00D24231">
            <w:pPr>
              <w:rPr>
                <w:rFonts w:ascii="Greycliff CF Medium" w:hAnsi="Greycliff CF Medium"/>
              </w:rPr>
            </w:pPr>
            <w:r w:rsidRPr="00D24231">
              <w:rPr>
                <w:rFonts w:ascii="Greycliff CF Medium" w:hAnsi="Greycliff CF Medium"/>
              </w:rPr>
              <w:t xml:space="preserve">Pierwsza dostawa </w:t>
            </w:r>
            <w:r w:rsidR="00192A8F">
              <w:rPr>
                <w:rFonts w:ascii="Greycliff CF Medium" w:hAnsi="Greycliff CF Medium"/>
              </w:rPr>
              <w:t>–</w:t>
            </w:r>
            <w:r>
              <w:rPr>
                <w:rFonts w:ascii="Greycliff CF Medium" w:hAnsi="Greycliff CF Medium"/>
              </w:rPr>
              <w:t xml:space="preserve"> </w:t>
            </w:r>
          </w:p>
          <w:p w14:paraId="13E147AF" w14:textId="039579AD" w:rsidR="00D24231" w:rsidRPr="00D24231" w:rsidRDefault="00D24231" w:rsidP="00D24231">
            <w:pPr>
              <w:rPr>
                <w:rFonts w:ascii="Greycliff CF Medium" w:hAnsi="Greycliff CF Medium"/>
              </w:rPr>
            </w:pPr>
            <w:r w:rsidRPr="00D24231">
              <w:rPr>
                <w:rFonts w:ascii="Greycliff CF Medium" w:hAnsi="Greycliff CF Medium"/>
              </w:rPr>
              <w:t>do 15 października</w:t>
            </w:r>
          </w:p>
          <w:p w14:paraId="6986D43B" w14:textId="77777777" w:rsidR="00D24231" w:rsidRDefault="00D24231" w:rsidP="00D24231">
            <w:pPr>
              <w:rPr>
                <w:rFonts w:ascii="Greycliff CF Medium" w:hAnsi="Greycliff CF Medium"/>
              </w:rPr>
            </w:pPr>
          </w:p>
          <w:p w14:paraId="60E10978" w14:textId="7615910B" w:rsidR="00D24231" w:rsidRDefault="00D24231" w:rsidP="00D24231">
            <w:pPr>
              <w:rPr>
                <w:rFonts w:ascii="Greycliff CF Medium" w:hAnsi="Greycliff CF Medium"/>
              </w:rPr>
            </w:pPr>
            <w:r w:rsidRPr="00D24231">
              <w:rPr>
                <w:rFonts w:ascii="Greycliff CF Medium" w:hAnsi="Greycliff CF Medium"/>
              </w:rPr>
              <w:t xml:space="preserve">Druga dostawa </w:t>
            </w:r>
            <w:r>
              <w:rPr>
                <w:rFonts w:ascii="Greycliff CF Medium" w:hAnsi="Greycliff CF Medium"/>
              </w:rPr>
              <w:t xml:space="preserve">– </w:t>
            </w:r>
          </w:p>
          <w:p w14:paraId="4487CB28" w14:textId="52EF9E0A" w:rsidR="00D24231" w:rsidRPr="00D24231" w:rsidRDefault="00D24231" w:rsidP="00D24231">
            <w:pPr>
              <w:rPr>
                <w:rFonts w:ascii="Greycliff CF Medium" w:hAnsi="Greycliff CF Medium"/>
              </w:rPr>
            </w:pPr>
            <w:r w:rsidRPr="00D24231">
              <w:rPr>
                <w:rFonts w:ascii="Greycliff CF Medium" w:hAnsi="Greycliff CF Medium"/>
              </w:rPr>
              <w:t>do 15 stycznia 2022</w:t>
            </w:r>
            <w:r w:rsidR="00192A8F">
              <w:rPr>
                <w:rFonts w:ascii="Greycliff CF Medium" w:hAnsi="Greycliff CF Medium"/>
              </w:rPr>
              <w:t xml:space="preserve"> r.</w:t>
            </w:r>
          </w:p>
          <w:p w14:paraId="6BA538B0" w14:textId="77777777" w:rsidR="00D24231" w:rsidRDefault="00D24231" w:rsidP="00D24231">
            <w:pPr>
              <w:rPr>
                <w:rFonts w:ascii="Greycliff CF Medium" w:hAnsi="Greycliff CF Medium"/>
              </w:rPr>
            </w:pPr>
          </w:p>
          <w:p w14:paraId="670CB234" w14:textId="1A310440" w:rsidR="00D24231" w:rsidRDefault="00D24231" w:rsidP="00D24231">
            <w:pPr>
              <w:rPr>
                <w:rFonts w:ascii="Greycliff CF Medium" w:hAnsi="Greycliff CF Medium"/>
              </w:rPr>
            </w:pPr>
            <w:r w:rsidRPr="00D24231">
              <w:rPr>
                <w:rFonts w:ascii="Greycliff CF Medium" w:hAnsi="Greycliff CF Medium"/>
              </w:rPr>
              <w:t>Trzecia dostawa</w:t>
            </w:r>
            <w:r>
              <w:rPr>
                <w:rFonts w:ascii="Greycliff CF Medium" w:hAnsi="Greycliff CF Medium"/>
              </w:rPr>
              <w:t xml:space="preserve"> –</w:t>
            </w:r>
          </w:p>
          <w:p w14:paraId="28899B6B" w14:textId="2B3D2691" w:rsidR="00D24231" w:rsidRPr="00D24231" w:rsidRDefault="00D24231" w:rsidP="00D24231">
            <w:pPr>
              <w:rPr>
                <w:rFonts w:ascii="Greycliff CF Medium" w:hAnsi="Greycliff CF Medium"/>
              </w:rPr>
            </w:pPr>
            <w:r w:rsidRPr="00D24231">
              <w:rPr>
                <w:rFonts w:ascii="Greycliff CF Medium" w:hAnsi="Greycliff CF Medium"/>
              </w:rPr>
              <w:t xml:space="preserve"> do 15 kwietnia 2022</w:t>
            </w:r>
            <w:r w:rsidR="00192A8F">
              <w:rPr>
                <w:rFonts w:ascii="Greycliff CF Medium" w:hAnsi="Greycliff CF Medium"/>
              </w:rPr>
              <w:t xml:space="preserve"> r.</w:t>
            </w:r>
          </w:p>
          <w:p w14:paraId="0076972C" w14:textId="77777777" w:rsidR="00D24231" w:rsidRDefault="00D24231" w:rsidP="00D24231">
            <w:pPr>
              <w:rPr>
                <w:rFonts w:ascii="Greycliff CF Medium" w:hAnsi="Greycliff CF Medium"/>
              </w:rPr>
            </w:pPr>
          </w:p>
          <w:p w14:paraId="421C2233" w14:textId="5B252C79" w:rsidR="00D24231" w:rsidRPr="00D24231" w:rsidRDefault="00D24231" w:rsidP="00D24231">
            <w:pPr>
              <w:rPr>
                <w:rFonts w:ascii="Greycliff CF Medium" w:hAnsi="Greycliff CF Medium"/>
              </w:rPr>
            </w:pPr>
            <w:r w:rsidRPr="00D24231">
              <w:rPr>
                <w:rFonts w:ascii="Greycliff CF Medium" w:hAnsi="Greycliff CF Medium"/>
              </w:rPr>
              <w:t>Czwarta dostawa</w:t>
            </w:r>
            <w:r>
              <w:rPr>
                <w:rFonts w:ascii="Greycliff CF Medium" w:hAnsi="Greycliff CF Medium"/>
              </w:rPr>
              <w:t xml:space="preserve"> - </w:t>
            </w:r>
            <w:r w:rsidRPr="00D24231">
              <w:rPr>
                <w:rFonts w:ascii="Greycliff CF Medium" w:hAnsi="Greycliff CF Medium"/>
              </w:rPr>
              <w:t xml:space="preserve"> do 15 lipca 2022</w:t>
            </w:r>
            <w:r w:rsidR="00192A8F">
              <w:rPr>
                <w:rFonts w:ascii="Greycliff CF Medium" w:hAnsi="Greycliff CF Medium"/>
              </w:rPr>
              <w:t xml:space="preserve"> r.</w:t>
            </w:r>
          </w:p>
          <w:p w14:paraId="08015CD1" w14:textId="77777777" w:rsidR="00D24231" w:rsidRPr="001E62FC" w:rsidRDefault="00D24231" w:rsidP="001E62FC">
            <w:pPr>
              <w:rPr>
                <w:rFonts w:ascii="Greycliff CF Medium" w:hAnsi="Greycliff CF Medium"/>
              </w:rPr>
            </w:pPr>
          </w:p>
        </w:tc>
      </w:tr>
      <w:tr w:rsidR="00D24231" w:rsidRPr="001E62FC" w14:paraId="0C729F99" w14:textId="375266B0" w:rsidTr="00192A8F"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0C6D5C" w14:textId="77777777" w:rsidR="00D24231" w:rsidRPr="001E62FC" w:rsidRDefault="00D24231" w:rsidP="003735DF">
            <w:pPr>
              <w:jc w:val="center"/>
              <w:rPr>
                <w:rFonts w:ascii="Greycliff CF Medium" w:hAnsi="Greycliff CF Medium"/>
              </w:rPr>
            </w:pPr>
            <w:r w:rsidRPr="001E62FC">
              <w:rPr>
                <w:rFonts w:ascii="Greycliff CF Medium" w:hAnsi="Greycliff CF Medium"/>
              </w:rPr>
              <w:t>2</w:t>
            </w:r>
          </w:p>
        </w:tc>
        <w:tc>
          <w:tcPr>
            <w:tcW w:w="3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C676C" w14:textId="77777777" w:rsidR="00D24231" w:rsidRPr="001E62FC" w:rsidRDefault="00D24231" w:rsidP="001E62FC">
            <w:pPr>
              <w:rPr>
                <w:rFonts w:ascii="Greycliff CF Medium" w:hAnsi="Greycliff CF Medium"/>
              </w:rPr>
            </w:pPr>
            <w:r w:rsidRPr="001E62FC">
              <w:rPr>
                <w:rFonts w:ascii="Greycliff CF Medium" w:hAnsi="Greycliff CF Medium"/>
              </w:rPr>
              <w:t>Bufor NaCL z peptonem do badań mikrobiologicznych,  butelka 500ml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85D98" w14:textId="77777777" w:rsidR="00D24231" w:rsidRPr="001E62FC" w:rsidRDefault="00D24231" w:rsidP="003735DF">
            <w:pPr>
              <w:jc w:val="center"/>
              <w:rPr>
                <w:rFonts w:ascii="Greycliff CF Medium" w:hAnsi="Greycliff CF Medium"/>
              </w:rPr>
            </w:pPr>
            <w:r w:rsidRPr="001E62FC">
              <w:rPr>
                <w:rFonts w:ascii="Greycliff CF Medium" w:hAnsi="Greycliff CF Medium"/>
              </w:rPr>
              <w:t>48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B755F" w14:textId="77777777" w:rsidR="00D24231" w:rsidRPr="001E62FC" w:rsidRDefault="00D24231" w:rsidP="001E62FC">
            <w:pPr>
              <w:rPr>
                <w:rFonts w:ascii="Greycliff CF Medium" w:hAnsi="Greycliff CF Medium"/>
              </w:rPr>
            </w:pPr>
            <w:r w:rsidRPr="001E62FC">
              <w:rPr>
                <w:rFonts w:ascii="Greycliff CF Medium" w:hAnsi="Greycliff CF Medium"/>
              </w:rPr>
              <w:t>12</w:t>
            </w:r>
          </w:p>
        </w:tc>
        <w:tc>
          <w:tcPr>
            <w:tcW w:w="2257" w:type="dxa"/>
            <w:vMerge/>
            <w:tcBorders>
              <w:left w:val="nil"/>
              <w:right w:val="single" w:sz="8" w:space="0" w:color="auto"/>
            </w:tcBorders>
          </w:tcPr>
          <w:p w14:paraId="6F3A4095" w14:textId="77777777" w:rsidR="00D24231" w:rsidRPr="001E62FC" w:rsidRDefault="00D24231" w:rsidP="001E62FC">
            <w:pPr>
              <w:rPr>
                <w:rFonts w:ascii="Greycliff CF Medium" w:hAnsi="Greycliff CF Medium"/>
              </w:rPr>
            </w:pPr>
          </w:p>
        </w:tc>
      </w:tr>
      <w:tr w:rsidR="00D24231" w:rsidRPr="001E62FC" w14:paraId="5FB4EB1B" w14:textId="28CC7B62" w:rsidTr="00192A8F"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615B25" w14:textId="77777777" w:rsidR="00D24231" w:rsidRPr="001E62FC" w:rsidRDefault="00D24231" w:rsidP="003735DF">
            <w:pPr>
              <w:jc w:val="center"/>
              <w:rPr>
                <w:rFonts w:ascii="Greycliff CF Medium" w:hAnsi="Greycliff CF Medium"/>
              </w:rPr>
            </w:pPr>
            <w:r w:rsidRPr="001E62FC">
              <w:rPr>
                <w:rFonts w:ascii="Greycliff CF Medium" w:hAnsi="Greycliff CF Medium"/>
              </w:rPr>
              <w:t>3</w:t>
            </w:r>
          </w:p>
        </w:tc>
        <w:tc>
          <w:tcPr>
            <w:tcW w:w="3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25483" w14:textId="77777777" w:rsidR="00D24231" w:rsidRPr="001E62FC" w:rsidRDefault="00D24231" w:rsidP="001E62FC">
            <w:pPr>
              <w:rPr>
                <w:rFonts w:ascii="Greycliff CF Medium" w:hAnsi="Greycliff CF Medium"/>
              </w:rPr>
            </w:pPr>
            <w:r w:rsidRPr="001E62FC">
              <w:rPr>
                <w:rFonts w:ascii="Greycliff CF Medium" w:hAnsi="Greycliff CF Medium"/>
              </w:rPr>
              <w:t>Podłoże R2A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0F6A9" w14:textId="77777777" w:rsidR="00D24231" w:rsidRPr="001E62FC" w:rsidRDefault="00D24231" w:rsidP="003735DF">
            <w:pPr>
              <w:jc w:val="center"/>
              <w:rPr>
                <w:rFonts w:ascii="Greycliff CF Medium" w:hAnsi="Greycliff CF Medium"/>
              </w:rPr>
            </w:pPr>
            <w:r w:rsidRPr="001E62FC">
              <w:rPr>
                <w:rFonts w:ascii="Greycliff CF Medium" w:hAnsi="Greycliff CF Medium"/>
              </w:rPr>
              <w:t>240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39FC4" w14:textId="77777777" w:rsidR="00D24231" w:rsidRPr="001E62FC" w:rsidRDefault="00D24231" w:rsidP="001E62FC">
            <w:pPr>
              <w:rPr>
                <w:rFonts w:ascii="Greycliff CF Medium" w:hAnsi="Greycliff CF Medium"/>
              </w:rPr>
            </w:pPr>
            <w:r w:rsidRPr="001E62FC">
              <w:rPr>
                <w:rFonts w:ascii="Greycliff CF Medium" w:hAnsi="Greycliff CF Medium"/>
              </w:rPr>
              <w:t>60</w:t>
            </w:r>
          </w:p>
        </w:tc>
        <w:tc>
          <w:tcPr>
            <w:tcW w:w="2257" w:type="dxa"/>
            <w:vMerge/>
            <w:tcBorders>
              <w:left w:val="nil"/>
              <w:right w:val="single" w:sz="8" w:space="0" w:color="auto"/>
            </w:tcBorders>
          </w:tcPr>
          <w:p w14:paraId="47A61DC4" w14:textId="77777777" w:rsidR="00D24231" w:rsidRPr="001E62FC" w:rsidRDefault="00D24231" w:rsidP="001E62FC">
            <w:pPr>
              <w:rPr>
                <w:rFonts w:ascii="Greycliff CF Medium" w:hAnsi="Greycliff CF Medium"/>
              </w:rPr>
            </w:pPr>
          </w:p>
        </w:tc>
      </w:tr>
      <w:tr w:rsidR="00D24231" w:rsidRPr="001E62FC" w14:paraId="11346557" w14:textId="4AD0C6C3" w:rsidTr="00192A8F"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AC60E5" w14:textId="77777777" w:rsidR="00D24231" w:rsidRPr="001E62FC" w:rsidRDefault="00D24231" w:rsidP="003735DF">
            <w:pPr>
              <w:jc w:val="center"/>
              <w:rPr>
                <w:rFonts w:ascii="Greycliff CF Medium" w:hAnsi="Greycliff CF Medium"/>
              </w:rPr>
            </w:pPr>
            <w:r w:rsidRPr="001E62FC">
              <w:rPr>
                <w:rFonts w:ascii="Greycliff CF Medium" w:hAnsi="Greycliff CF Medium"/>
              </w:rPr>
              <w:t>4</w:t>
            </w:r>
          </w:p>
        </w:tc>
        <w:tc>
          <w:tcPr>
            <w:tcW w:w="3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E153A" w14:textId="77777777" w:rsidR="00D24231" w:rsidRPr="001E62FC" w:rsidRDefault="00D24231" w:rsidP="001E62FC">
            <w:pPr>
              <w:rPr>
                <w:rFonts w:ascii="Greycliff CF Medium" w:hAnsi="Greycliff CF Medium"/>
              </w:rPr>
            </w:pPr>
            <w:r w:rsidRPr="001E62FC">
              <w:rPr>
                <w:rFonts w:ascii="Greycliff CF Medium" w:hAnsi="Greycliff CF Medium"/>
              </w:rPr>
              <w:t>Płynne podłoże TSB, 30ml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0F1FD" w14:textId="77777777" w:rsidR="00D24231" w:rsidRPr="001E62FC" w:rsidRDefault="00D24231" w:rsidP="003735DF">
            <w:pPr>
              <w:jc w:val="center"/>
              <w:rPr>
                <w:rFonts w:ascii="Greycliff CF Medium" w:hAnsi="Greycliff CF Medium"/>
              </w:rPr>
            </w:pPr>
            <w:r w:rsidRPr="001E62FC">
              <w:rPr>
                <w:rFonts w:ascii="Greycliff CF Medium" w:hAnsi="Greycliff CF Medium"/>
              </w:rPr>
              <w:t>1200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05F4A" w14:textId="77777777" w:rsidR="00D24231" w:rsidRPr="001E62FC" w:rsidRDefault="00D24231" w:rsidP="001E62FC">
            <w:pPr>
              <w:rPr>
                <w:rFonts w:ascii="Greycliff CF Medium" w:hAnsi="Greycliff CF Medium"/>
              </w:rPr>
            </w:pPr>
            <w:r w:rsidRPr="001E62FC">
              <w:rPr>
                <w:rFonts w:ascii="Greycliff CF Medium" w:hAnsi="Greycliff CF Medium"/>
              </w:rPr>
              <w:t>300</w:t>
            </w:r>
          </w:p>
        </w:tc>
        <w:tc>
          <w:tcPr>
            <w:tcW w:w="2257" w:type="dxa"/>
            <w:vMerge/>
            <w:tcBorders>
              <w:left w:val="nil"/>
              <w:right w:val="single" w:sz="8" w:space="0" w:color="auto"/>
            </w:tcBorders>
          </w:tcPr>
          <w:p w14:paraId="46660985" w14:textId="77777777" w:rsidR="00D24231" w:rsidRPr="001E62FC" w:rsidRDefault="00D24231" w:rsidP="001E62FC">
            <w:pPr>
              <w:rPr>
                <w:rFonts w:ascii="Greycliff CF Medium" w:hAnsi="Greycliff CF Medium"/>
              </w:rPr>
            </w:pPr>
          </w:p>
        </w:tc>
      </w:tr>
      <w:tr w:rsidR="00D24231" w:rsidRPr="001E62FC" w14:paraId="23F2C53D" w14:textId="5388159F" w:rsidTr="00192A8F"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206AB6" w14:textId="77777777" w:rsidR="00D24231" w:rsidRPr="001E62FC" w:rsidRDefault="00D24231" w:rsidP="003735DF">
            <w:pPr>
              <w:jc w:val="center"/>
              <w:rPr>
                <w:rFonts w:ascii="Greycliff CF Medium" w:hAnsi="Greycliff CF Medium"/>
              </w:rPr>
            </w:pPr>
            <w:r w:rsidRPr="001E62FC">
              <w:rPr>
                <w:rFonts w:ascii="Greycliff CF Medium" w:hAnsi="Greycliff CF Medium"/>
              </w:rPr>
              <w:t>5</w:t>
            </w:r>
          </w:p>
        </w:tc>
        <w:tc>
          <w:tcPr>
            <w:tcW w:w="3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A931F" w14:textId="77777777" w:rsidR="00D24231" w:rsidRPr="001E62FC" w:rsidRDefault="00D24231" w:rsidP="001E62FC">
            <w:pPr>
              <w:rPr>
                <w:rFonts w:ascii="Greycliff CF Medium" w:hAnsi="Greycliff CF Medium"/>
              </w:rPr>
            </w:pPr>
            <w:r w:rsidRPr="001E62FC">
              <w:rPr>
                <w:rFonts w:ascii="Greycliff CF Medium" w:hAnsi="Greycliff CF Medium"/>
              </w:rPr>
              <w:t>Płynne podłoże TSB, 30ml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ADF48" w14:textId="77777777" w:rsidR="00D24231" w:rsidRPr="001E62FC" w:rsidRDefault="00D24231" w:rsidP="003735DF">
            <w:pPr>
              <w:jc w:val="center"/>
              <w:rPr>
                <w:rFonts w:ascii="Greycliff CF Medium" w:hAnsi="Greycliff CF Medium"/>
              </w:rPr>
            </w:pPr>
            <w:r w:rsidRPr="001E62FC">
              <w:rPr>
                <w:rFonts w:ascii="Greycliff CF Medium" w:hAnsi="Greycliff CF Medium"/>
              </w:rPr>
              <w:t>1200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4B0E2" w14:textId="77777777" w:rsidR="00D24231" w:rsidRPr="001E62FC" w:rsidRDefault="00D24231" w:rsidP="001E62FC">
            <w:pPr>
              <w:rPr>
                <w:rFonts w:ascii="Greycliff CF Medium" w:hAnsi="Greycliff CF Medium"/>
              </w:rPr>
            </w:pPr>
            <w:r w:rsidRPr="001E62FC">
              <w:rPr>
                <w:rFonts w:ascii="Greycliff CF Medium" w:hAnsi="Greycliff CF Medium"/>
              </w:rPr>
              <w:t>300</w:t>
            </w:r>
          </w:p>
        </w:tc>
        <w:tc>
          <w:tcPr>
            <w:tcW w:w="2257" w:type="dxa"/>
            <w:vMerge/>
            <w:tcBorders>
              <w:left w:val="nil"/>
              <w:right w:val="single" w:sz="8" w:space="0" w:color="auto"/>
            </w:tcBorders>
          </w:tcPr>
          <w:p w14:paraId="26B25A97" w14:textId="77777777" w:rsidR="00D24231" w:rsidRPr="001E62FC" w:rsidRDefault="00D24231" w:rsidP="001E62FC">
            <w:pPr>
              <w:rPr>
                <w:rFonts w:ascii="Greycliff CF Medium" w:hAnsi="Greycliff CF Medium"/>
              </w:rPr>
            </w:pPr>
          </w:p>
        </w:tc>
      </w:tr>
      <w:tr w:rsidR="00D24231" w:rsidRPr="001E62FC" w14:paraId="50964A46" w14:textId="234A26ED" w:rsidTr="00192A8F"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8587CF" w14:textId="77777777" w:rsidR="00D24231" w:rsidRPr="001E62FC" w:rsidRDefault="00D24231" w:rsidP="003735DF">
            <w:pPr>
              <w:jc w:val="center"/>
              <w:rPr>
                <w:rFonts w:ascii="Greycliff CF Medium" w:hAnsi="Greycliff CF Medium"/>
              </w:rPr>
            </w:pPr>
            <w:r w:rsidRPr="001E62FC">
              <w:rPr>
                <w:rFonts w:ascii="Greycliff CF Medium" w:hAnsi="Greycliff CF Medium"/>
              </w:rPr>
              <w:t>6</w:t>
            </w:r>
          </w:p>
        </w:tc>
        <w:tc>
          <w:tcPr>
            <w:tcW w:w="3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7D117" w14:textId="77777777" w:rsidR="00D24231" w:rsidRPr="001E62FC" w:rsidRDefault="00D24231" w:rsidP="001E62FC">
            <w:pPr>
              <w:rPr>
                <w:rFonts w:ascii="Greycliff CF Medium" w:hAnsi="Greycliff CF Medium"/>
              </w:rPr>
            </w:pPr>
            <w:r w:rsidRPr="001E62FC">
              <w:rPr>
                <w:rFonts w:ascii="Greycliff CF Medium" w:hAnsi="Greycliff CF Medium"/>
              </w:rPr>
              <w:t>Płytki agarowe TSA, 90mm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D1E5F" w14:textId="77777777" w:rsidR="00D24231" w:rsidRPr="001E62FC" w:rsidRDefault="00D24231" w:rsidP="003735DF">
            <w:pPr>
              <w:jc w:val="center"/>
              <w:rPr>
                <w:rFonts w:ascii="Greycliff CF Medium" w:hAnsi="Greycliff CF Medium"/>
              </w:rPr>
            </w:pPr>
            <w:r w:rsidRPr="001E62FC">
              <w:rPr>
                <w:rFonts w:ascii="Greycliff CF Medium" w:hAnsi="Greycliff CF Medium"/>
              </w:rPr>
              <w:t>1200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2F322" w14:textId="77777777" w:rsidR="00D24231" w:rsidRPr="001E62FC" w:rsidRDefault="00D24231" w:rsidP="001E62FC">
            <w:pPr>
              <w:rPr>
                <w:rFonts w:ascii="Greycliff CF Medium" w:hAnsi="Greycliff CF Medium"/>
              </w:rPr>
            </w:pPr>
            <w:r w:rsidRPr="001E62FC">
              <w:rPr>
                <w:rFonts w:ascii="Greycliff CF Medium" w:hAnsi="Greycliff CF Medium"/>
              </w:rPr>
              <w:t>300</w:t>
            </w:r>
          </w:p>
        </w:tc>
        <w:tc>
          <w:tcPr>
            <w:tcW w:w="2257" w:type="dxa"/>
            <w:vMerge/>
            <w:tcBorders>
              <w:left w:val="nil"/>
              <w:right w:val="single" w:sz="8" w:space="0" w:color="auto"/>
            </w:tcBorders>
          </w:tcPr>
          <w:p w14:paraId="6EC4244B" w14:textId="77777777" w:rsidR="00D24231" w:rsidRPr="001E62FC" w:rsidRDefault="00D24231" w:rsidP="001E62FC">
            <w:pPr>
              <w:rPr>
                <w:rFonts w:ascii="Greycliff CF Medium" w:hAnsi="Greycliff CF Medium"/>
              </w:rPr>
            </w:pPr>
          </w:p>
        </w:tc>
      </w:tr>
      <w:tr w:rsidR="00D24231" w:rsidRPr="001E62FC" w14:paraId="15D07A0A" w14:textId="75B1350C" w:rsidTr="00192A8F"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AC40FD" w14:textId="77777777" w:rsidR="00D24231" w:rsidRPr="001E62FC" w:rsidRDefault="00D24231" w:rsidP="003735DF">
            <w:pPr>
              <w:jc w:val="center"/>
              <w:rPr>
                <w:rFonts w:ascii="Greycliff CF Medium" w:hAnsi="Greycliff CF Medium"/>
              </w:rPr>
            </w:pPr>
            <w:r w:rsidRPr="001E62FC">
              <w:rPr>
                <w:rFonts w:ascii="Greycliff CF Medium" w:hAnsi="Greycliff CF Medium"/>
              </w:rPr>
              <w:t>7</w:t>
            </w:r>
          </w:p>
        </w:tc>
        <w:tc>
          <w:tcPr>
            <w:tcW w:w="3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5F06B" w14:textId="77777777" w:rsidR="00D24231" w:rsidRPr="001E62FC" w:rsidRDefault="00D24231" w:rsidP="001E62FC">
            <w:pPr>
              <w:rPr>
                <w:rFonts w:ascii="Greycliff CF Medium" w:hAnsi="Greycliff CF Medium"/>
              </w:rPr>
            </w:pPr>
            <w:r w:rsidRPr="001E62FC">
              <w:rPr>
                <w:rFonts w:ascii="Greycliff CF Medium" w:hAnsi="Greycliff CF Medium"/>
              </w:rPr>
              <w:t>Płytki agarowe TSA, 90mm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50FCA" w14:textId="77777777" w:rsidR="00D24231" w:rsidRPr="001E62FC" w:rsidRDefault="00D24231" w:rsidP="003735DF">
            <w:pPr>
              <w:jc w:val="center"/>
              <w:rPr>
                <w:rFonts w:ascii="Greycliff CF Medium" w:hAnsi="Greycliff CF Medium"/>
              </w:rPr>
            </w:pPr>
            <w:r w:rsidRPr="001E62FC">
              <w:rPr>
                <w:rFonts w:ascii="Greycliff CF Medium" w:hAnsi="Greycliff CF Medium"/>
              </w:rPr>
              <w:t>1200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B86D6" w14:textId="77777777" w:rsidR="00D24231" w:rsidRPr="001E62FC" w:rsidRDefault="00D24231" w:rsidP="001E62FC">
            <w:pPr>
              <w:rPr>
                <w:rFonts w:ascii="Greycliff CF Medium" w:hAnsi="Greycliff CF Medium"/>
              </w:rPr>
            </w:pPr>
            <w:r w:rsidRPr="001E62FC">
              <w:rPr>
                <w:rFonts w:ascii="Greycliff CF Medium" w:hAnsi="Greycliff CF Medium"/>
              </w:rPr>
              <w:t>300</w:t>
            </w:r>
          </w:p>
        </w:tc>
        <w:tc>
          <w:tcPr>
            <w:tcW w:w="2257" w:type="dxa"/>
            <w:vMerge/>
            <w:tcBorders>
              <w:left w:val="nil"/>
              <w:right w:val="single" w:sz="8" w:space="0" w:color="auto"/>
            </w:tcBorders>
          </w:tcPr>
          <w:p w14:paraId="2A4D0B77" w14:textId="77777777" w:rsidR="00D24231" w:rsidRPr="001E62FC" w:rsidRDefault="00D24231" w:rsidP="001E62FC">
            <w:pPr>
              <w:rPr>
                <w:rFonts w:ascii="Greycliff CF Medium" w:hAnsi="Greycliff CF Medium"/>
              </w:rPr>
            </w:pPr>
          </w:p>
        </w:tc>
      </w:tr>
      <w:tr w:rsidR="00D24231" w:rsidRPr="001E62FC" w14:paraId="685D8855" w14:textId="68BDA2AE" w:rsidTr="00192A8F"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E6913E" w14:textId="77777777" w:rsidR="00D24231" w:rsidRPr="001E62FC" w:rsidRDefault="00D24231" w:rsidP="003735DF">
            <w:pPr>
              <w:jc w:val="center"/>
              <w:rPr>
                <w:rFonts w:ascii="Greycliff CF Medium" w:hAnsi="Greycliff CF Medium"/>
              </w:rPr>
            </w:pPr>
            <w:r w:rsidRPr="001E62FC">
              <w:rPr>
                <w:rFonts w:ascii="Greycliff CF Medium" w:hAnsi="Greycliff CF Medium"/>
              </w:rPr>
              <w:t>8</w:t>
            </w:r>
          </w:p>
        </w:tc>
        <w:tc>
          <w:tcPr>
            <w:tcW w:w="3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EFFE5" w14:textId="77777777" w:rsidR="00D24231" w:rsidRPr="001E62FC" w:rsidRDefault="00D24231" w:rsidP="001E62FC">
            <w:pPr>
              <w:rPr>
                <w:rFonts w:ascii="Greycliff CF Medium" w:hAnsi="Greycliff CF Medium"/>
              </w:rPr>
            </w:pPr>
            <w:r w:rsidRPr="001E62FC">
              <w:rPr>
                <w:rFonts w:ascii="Greycliff CF Medium" w:hAnsi="Greycliff CF Medium"/>
              </w:rPr>
              <w:t>Płytki agarowe TSA, 55 mm, odciskowe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BBE25" w14:textId="77777777" w:rsidR="00D24231" w:rsidRPr="001E62FC" w:rsidRDefault="00D24231" w:rsidP="003735DF">
            <w:pPr>
              <w:jc w:val="center"/>
              <w:rPr>
                <w:rFonts w:ascii="Greycliff CF Medium" w:hAnsi="Greycliff CF Medium"/>
              </w:rPr>
            </w:pPr>
            <w:r w:rsidRPr="001E62FC">
              <w:rPr>
                <w:rFonts w:ascii="Greycliff CF Medium" w:hAnsi="Greycliff CF Medium"/>
              </w:rPr>
              <w:t>840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A75FE" w14:textId="77777777" w:rsidR="00D24231" w:rsidRPr="001E62FC" w:rsidRDefault="00D24231" w:rsidP="001E62FC">
            <w:pPr>
              <w:rPr>
                <w:rFonts w:ascii="Greycliff CF Medium" w:hAnsi="Greycliff CF Medium"/>
              </w:rPr>
            </w:pPr>
            <w:r w:rsidRPr="001E62FC">
              <w:rPr>
                <w:rFonts w:ascii="Greycliff CF Medium" w:hAnsi="Greycliff CF Medium"/>
              </w:rPr>
              <w:t>210</w:t>
            </w:r>
          </w:p>
        </w:tc>
        <w:tc>
          <w:tcPr>
            <w:tcW w:w="2257" w:type="dxa"/>
            <w:vMerge/>
            <w:tcBorders>
              <w:left w:val="nil"/>
              <w:right w:val="single" w:sz="8" w:space="0" w:color="auto"/>
            </w:tcBorders>
          </w:tcPr>
          <w:p w14:paraId="4E16CDDE" w14:textId="77777777" w:rsidR="00D24231" w:rsidRPr="001E62FC" w:rsidRDefault="00D24231" w:rsidP="001E62FC">
            <w:pPr>
              <w:rPr>
                <w:rFonts w:ascii="Greycliff CF Medium" w:hAnsi="Greycliff CF Medium"/>
              </w:rPr>
            </w:pPr>
          </w:p>
        </w:tc>
      </w:tr>
      <w:tr w:rsidR="00D24231" w:rsidRPr="001E62FC" w14:paraId="13A22FE3" w14:textId="5BE4A3A0" w:rsidTr="00192A8F"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4416D8" w14:textId="77777777" w:rsidR="00D24231" w:rsidRPr="001E62FC" w:rsidRDefault="00D24231" w:rsidP="003735DF">
            <w:pPr>
              <w:jc w:val="center"/>
              <w:rPr>
                <w:rFonts w:ascii="Greycliff CF Medium" w:hAnsi="Greycliff CF Medium"/>
              </w:rPr>
            </w:pPr>
            <w:r w:rsidRPr="001E62FC">
              <w:rPr>
                <w:rFonts w:ascii="Greycliff CF Medium" w:hAnsi="Greycliff CF Medium"/>
              </w:rPr>
              <w:t>9</w:t>
            </w:r>
          </w:p>
        </w:tc>
        <w:tc>
          <w:tcPr>
            <w:tcW w:w="3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D40E0" w14:textId="77777777" w:rsidR="00D24231" w:rsidRPr="001E62FC" w:rsidRDefault="00D24231" w:rsidP="001E62FC">
            <w:pPr>
              <w:rPr>
                <w:rFonts w:ascii="Greycliff CF Medium" w:hAnsi="Greycliff CF Medium"/>
              </w:rPr>
            </w:pPr>
            <w:r w:rsidRPr="001E62FC">
              <w:rPr>
                <w:rFonts w:ascii="Greycliff CF Medium" w:hAnsi="Greycliff CF Medium"/>
              </w:rPr>
              <w:t>Płytki agarowe SDA, 55 mm, odciskowe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E9422" w14:textId="77777777" w:rsidR="00D24231" w:rsidRPr="001E62FC" w:rsidRDefault="00D24231" w:rsidP="003735DF">
            <w:pPr>
              <w:jc w:val="center"/>
              <w:rPr>
                <w:rFonts w:ascii="Greycliff CF Medium" w:hAnsi="Greycliff CF Medium"/>
              </w:rPr>
            </w:pPr>
            <w:r w:rsidRPr="001E62FC">
              <w:rPr>
                <w:rFonts w:ascii="Greycliff CF Medium" w:hAnsi="Greycliff CF Medium"/>
              </w:rPr>
              <w:t>840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5D67C" w14:textId="77777777" w:rsidR="00D24231" w:rsidRPr="001E62FC" w:rsidRDefault="00D24231" w:rsidP="001E62FC">
            <w:pPr>
              <w:rPr>
                <w:rFonts w:ascii="Greycliff CF Medium" w:hAnsi="Greycliff CF Medium"/>
              </w:rPr>
            </w:pPr>
            <w:r w:rsidRPr="001E62FC">
              <w:rPr>
                <w:rFonts w:ascii="Greycliff CF Medium" w:hAnsi="Greycliff CF Medium"/>
              </w:rPr>
              <w:t>210</w:t>
            </w:r>
          </w:p>
        </w:tc>
        <w:tc>
          <w:tcPr>
            <w:tcW w:w="225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6D661321" w14:textId="77777777" w:rsidR="00D24231" w:rsidRPr="001E62FC" w:rsidRDefault="00D24231" w:rsidP="001E62FC">
            <w:pPr>
              <w:rPr>
                <w:rFonts w:ascii="Greycliff CF Medium" w:hAnsi="Greycliff CF Medium"/>
              </w:rPr>
            </w:pPr>
          </w:p>
        </w:tc>
      </w:tr>
    </w:tbl>
    <w:p w14:paraId="71CA45AE" w14:textId="77777777" w:rsidR="001E62FC" w:rsidRPr="003735DF" w:rsidRDefault="001E62FC">
      <w:pPr>
        <w:rPr>
          <w:rFonts w:ascii="Greycliff CF Medium" w:hAnsi="Greycliff CF Medium"/>
        </w:rPr>
      </w:pPr>
    </w:p>
    <w:p w14:paraId="08AA2F69" w14:textId="03E972AA" w:rsidR="001E62FC" w:rsidRPr="003735DF" w:rsidRDefault="001E62FC">
      <w:pPr>
        <w:rPr>
          <w:rFonts w:ascii="Greycliff CF Medium" w:hAnsi="Greycliff CF Medium"/>
        </w:rPr>
      </w:pPr>
    </w:p>
    <w:p w14:paraId="2DE09AFB" w14:textId="1CA66401" w:rsidR="001E62FC" w:rsidRPr="003735DF" w:rsidRDefault="001E62FC">
      <w:pPr>
        <w:rPr>
          <w:rFonts w:ascii="Greycliff CF Medium" w:hAnsi="Greycliff CF Medium"/>
        </w:rPr>
      </w:pPr>
    </w:p>
    <w:p w14:paraId="36574584" w14:textId="55A6F3DD" w:rsidR="001E62FC" w:rsidRPr="003735DF" w:rsidRDefault="00D24231">
      <w:pPr>
        <w:rPr>
          <w:rFonts w:ascii="Greycliff CF Medium" w:hAnsi="Greycliff CF Medium"/>
        </w:rPr>
      </w:pPr>
      <w:r>
        <w:rPr>
          <w:rFonts w:ascii="Greycliff CF Medium" w:hAnsi="Greycliff CF Medium"/>
        </w:rPr>
        <w:t>W ramach każdej z czt</w:t>
      </w:r>
      <w:r w:rsidR="00315222">
        <w:rPr>
          <w:rFonts w:ascii="Greycliff CF Medium" w:hAnsi="Greycliff CF Medium"/>
        </w:rPr>
        <w:t>erech dostaw należy dostarczyć wszystkie produkty składające się na przedmiot zamówienia w liczbie wskazanej w powyższej tabeli.</w:t>
      </w:r>
    </w:p>
    <w:p w14:paraId="55EAEB73" w14:textId="305776A4" w:rsidR="00871501" w:rsidRPr="003735DF" w:rsidRDefault="00871501">
      <w:pPr>
        <w:rPr>
          <w:rFonts w:ascii="Greycliff CF Medium" w:hAnsi="Greycliff CF Medium"/>
        </w:rPr>
      </w:pPr>
    </w:p>
    <w:p w14:paraId="266F3F95" w14:textId="081AE107" w:rsidR="00871501" w:rsidRPr="003735DF" w:rsidRDefault="007320E3" w:rsidP="007320E3">
      <w:pPr>
        <w:jc w:val="both"/>
        <w:rPr>
          <w:rFonts w:ascii="Greycliff CF Medium" w:hAnsi="Greycliff CF Medium"/>
        </w:rPr>
      </w:pPr>
      <w:r w:rsidRPr="007320E3">
        <w:rPr>
          <w:rFonts w:ascii="Greycliff CF Medium" w:hAnsi="Greycliff CF Medium"/>
        </w:rPr>
        <w:t>Zamawiający nie będzie składał zamówień na poszczególne dostawy. Wykonawca jest zobowiązany dostarczać przedmiot zamówienia zgodnie ze złożoną Ofertą według Harmonogramu dostaw w oznaczonych terminach, bez uprzedniego składania zamówień przez Zamawiającego.</w:t>
      </w:r>
    </w:p>
    <w:p w14:paraId="7CC5F785" w14:textId="5480BFCB" w:rsidR="00871501" w:rsidRPr="003735DF" w:rsidRDefault="00871501">
      <w:pPr>
        <w:rPr>
          <w:rFonts w:ascii="Greycliff CF Medium" w:hAnsi="Greycliff CF Medium"/>
        </w:rPr>
      </w:pPr>
    </w:p>
    <w:p w14:paraId="6A4ABAF1" w14:textId="77777777" w:rsidR="001E62FC" w:rsidRPr="003735DF" w:rsidRDefault="001E62FC">
      <w:pPr>
        <w:rPr>
          <w:rFonts w:ascii="Greycliff CF Medium" w:hAnsi="Greycliff CF Medium"/>
        </w:rPr>
      </w:pPr>
    </w:p>
    <w:p w14:paraId="3F4C7B0D" w14:textId="741965C1" w:rsidR="00871501" w:rsidRPr="003735DF" w:rsidRDefault="00871501">
      <w:pPr>
        <w:rPr>
          <w:rFonts w:ascii="Greycliff CF Medium" w:hAnsi="Greycliff CF Medium"/>
        </w:rPr>
      </w:pPr>
    </w:p>
    <w:p w14:paraId="36CA6890" w14:textId="77777777" w:rsidR="001E62FC" w:rsidRPr="003735DF" w:rsidRDefault="001E62FC">
      <w:pPr>
        <w:rPr>
          <w:rFonts w:ascii="Greycliff CF Medium" w:hAnsi="Greycliff CF Medium"/>
        </w:rPr>
      </w:pPr>
    </w:p>
    <w:p w14:paraId="5B28DA47" w14:textId="61027835" w:rsidR="00871501" w:rsidRPr="003735DF" w:rsidRDefault="00871501">
      <w:pPr>
        <w:rPr>
          <w:rFonts w:ascii="Greycliff CF Medium" w:hAnsi="Greycliff CF Medium"/>
        </w:rPr>
      </w:pPr>
      <w:r w:rsidRPr="003735DF">
        <w:rPr>
          <w:rFonts w:ascii="Greycliff CF Medium" w:hAnsi="Greycliff CF Medium"/>
        </w:rPr>
        <w:t xml:space="preserve"> </w:t>
      </w:r>
    </w:p>
    <w:sectPr w:rsidR="00871501" w:rsidRPr="003735D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48DE4" w14:textId="77777777" w:rsidR="002E61CA" w:rsidRDefault="002E61CA" w:rsidP="002E61CA">
      <w:r>
        <w:separator/>
      </w:r>
    </w:p>
  </w:endnote>
  <w:endnote w:type="continuationSeparator" w:id="0">
    <w:p w14:paraId="579D203C" w14:textId="77777777" w:rsidR="002E61CA" w:rsidRDefault="002E61CA" w:rsidP="002E6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reycliff CF Medium">
    <w:panose1 w:val="000006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32C03" w14:textId="6454D788" w:rsidR="002E61CA" w:rsidRDefault="002E61CA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 wp14:anchorId="25DD5606" wp14:editId="7BDC13CD">
          <wp:simplePos x="0" y="0"/>
          <wp:positionH relativeFrom="margin">
            <wp:posOffset>-647700</wp:posOffset>
          </wp:positionH>
          <wp:positionV relativeFrom="page">
            <wp:posOffset>9938385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DE3A0" w14:textId="77777777" w:rsidR="002E61CA" w:rsidRDefault="002E61CA" w:rsidP="002E61CA">
      <w:r>
        <w:separator/>
      </w:r>
    </w:p>
  </w:footnote>
  <w:footnote w:type="continuationSeparator" w:id="0">
    <w:p w14:paraId="54E80D30" w14:textId="77777777" w:rsidR="002E61CA" w:rsidRDefault="002E61CA" w:rsidP="002E6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D565B" w14:textId="77AA1140" w:rsidR="002E61CA" w:rsidRDefault="002E61CA">
    <w:pPr>
      <w:pStyle w:val="Nagwek"/>
    </w:pPr>
    <w:r>
      <w:rPr>
        <w:noProof/>
      </w:rPr>
      <w:drawing>
        <wp:inline distT="0" distB="0" distL="0" distR="0" wp14:anchorId="5264AB93" wp14:editId="7B1712D2">
          <wp:extent cx="5759450" cy="617220"/>
          <wp:effectExtent l="0" t="0" r="0" b="0"/>
          <wp:docPr id="51" name="Obraz 51" descr="listownik-mono-Pomorskie-FE-UMWP-UE-EFRR-RPO2014-2020-2015-na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Obraz 51" descr="listownik-mono-Pomorskie-FE-UMWP-UE-EFRR-RPO2014-2020-2015-na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40B"/>
    <w:rsid w:val="00192A8F"/>
    <w:rsid w:val="001E62FC"/>
    <w:rsid w:val="0025140B"/>
    <w:rsid w:val="002E61CA"/>
    <w:rsid w:val="00315222"/>
    <w:rsid w:val="003735DF"/>
    <w:rsid w:val="00531B94"/>
    <w:rsid w:val="00701906"/>
    <w:rsid w:val="007320E3"/>
    <w:rsid w:val="00755EAE"/>
    <w:rsid w:val="00871501"/>
    <w:rsid w:val="009977C7"/>
    <w:rsid w:val="00D24231"/>
    <w:rsid w:val="00F6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11D62"/>
  <w15:chartTrackingRefBased/>
  <w15:docId w15:val="{3595FAE7-0539-4C40-99DE-40BE109C2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140B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61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61CA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2E61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61C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9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Martyniak</dc:creator>
  <cp:keywords/>
  <dc:description/>
  <cp:lastModifiedBy>Ilona Bryksa</cp:lastModifiedBy>
  <cp:revision>9</cp:revision>
  <dcterms:created xsi:type="dcterms:W3CDTF">2021-08-31T07:14:00Z</dcterms:created>
  <dcterms:modified xsi:type="dcterms:W3CDTF">2021-09-02T08:47:00Z</dcterms:modified>
</cp:coreProperties>
</file>