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3727E8D1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712617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357794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22A52" w:rsidRPr="00322A52">
        <w:rPr>
          <w:rFonts w:ascii="Greycliff CF Medium" w:hAnsi="Greycliff CF Medium" w:cs="Times New Roman"/>
          <w:sz w:val="22"/>
          <w:szCs w:val="22"/>
          <w:lang w:val="pl-PL"/>
        </w:rPr>
        <w:t>września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21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393A6E71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06BB6F13" w:rsidR="00357794" w:rsidRPr="00322A52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dostawę</w:t>
      </w:r>
      <w:r w:rsidR="00E726F4" w:rsidRPr="00322A52">
        <w:rPr>
          <w:rFonts w:ascii="Greycliff CF Medium" w:hAnsi="Greycliff CF Medium" w:cs="Times New Roman"/>
          <w:b/>
          <w:bCs/>
        </w:rPr>
        <w:t xml:space="preserve"> 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zużywalnych i odczynników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41DB95EC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322A52">
        <w:rPr>
          <w:rFonts w:ascii="Greycliff CF Medium" w:hAnsi="Greycliff CF Medium" w:cs="Times New Roman"/>
          <w:b/>
          <w:bCs/>
          <w:color w:val="000000"/>
        </w:rPr>
        <w:t xml:space="preserve">na </w:t>
      </w:r>
      <w:bookmarkStart w:id="2" w:name="_Hlk69999256"/>
      <w:r w:rsidR="00935A17" w:rsidRPr="00322A52">
        <w:rPr>
          <w:rFonts w:ascii="Greycliff CF Medium" w:hAnsi="Greycliff CF Medium" w:cs="Times New Roman"/>
          <w:b/>
          <w:bCs/>
          <w:color w:val="000000"/>
        </w:rPr>
        <w:t>dostawę</w:t>
      </w:r>
      <w:r w:rsidR="00935A17" w:rsidRPr="00322A52">
        <w:rPr>
          <w:rFonts w:ascii="Greycliff CF Medium" w:hAnsi="Greycliff CF Medium" w:cs="Times New Roman"/>
          <w:color w:val="000000"/>
        </w:rPr>
        <w:t xml:space="preserve"> </w:t>
      </w:r>
      <w:bookmarkStart w:id="3" w:name="_Hlk81306405"/>
      <w:r w:rsidR="00935A17" w:rsidRPr="00322A52">
        <w:rPr>
          <w:rFonts w:ascii="Greycliff CF Medium" w:hAnsi="Greycliff CF Medium" w:cs="Times New Roman"/>
          <w:b/>
          <w:bCs/>
          <w:color w:val="000000"/>
        </w:rPr>
        <w:t>materiałów zużywalnych i odczynników.</w:t>
      </w:r>
    </w:p>
    <w:bookmarkEnd w:id="3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2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6592CE09" w14:textId="7D095F3E" w:rsidR="001B0FA6" w:rsidRPr="00E355BD" w:rsidRDefault="00017BE9" w:rsidP="00E355B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3B000256" w14:textId="77777777" w:rsidR="00B3553E" w:rsidRPr="00322A52" w:rsidRDefault="00B3553E" w:rsidP="00132B8A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4398429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19520000-7 -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</w:p>
    <w:p w14:paraId="1D8FED31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33696300-8 -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chemiczne</w:t>
      </w:r>
      <w:proofErr w:type="spellEnd"/>
    </w:p>
    <w:p w14:paraId="513DC292" w14:textId="37F85293" w:rsidR="00CB0C4C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33696500-0 -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laboratoryjne</w:t>
      </w:r>
      <w:proofErr w:type="spellEnd"/>
    </w:p>
    <w:p w14:paraId="4C84AA44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290518BB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dostawa </w:t>
      </w:r>
      <w:r w:rsidR="00935A17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materiałów zużywalnych i odczynników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br/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D356C14" w14:textId="439297C6" w:rsidR="00F541C7" w:rsidRPr="00322A52" w:rsidRDefault="000510F2" w:rsidP="00D20E3C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Przedmiot zamówienia </w:t>
      </w:r>
      <w:r w:rsidR="00D20E3C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składa się z następujących materiałów zużywalnych </w:t>
      </w:r>
      <w:r w:rsid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br/>
      </w:r>
      <w:r w:rsidR="00D20E3C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i odczynników:</w:t>
      </w:r>
    </w:p>
    <w:p w14:paraId="14BD8226" w14:textId="77777777" w:rsidR="00D20E3C" w:rsidRPr="00322A52" w:rsidRDefault="00D20E3C" w:rsidP="00D20E3C">
      <w:pPr>
        <w:pStyle w:val="Akapitzlist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1865CEDC" w14:textId="69BAED4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- Bufor </w:t>
      </w:r>
      <w:proofErr w:type="spellStart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NaCL</w:t>
      </w:r>
      <w:proofErr w:type="spellEnd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z peptonem do badań mikrobiologicznych, proszek 500g</w:t>
      </w:r>
    </w:p>
    <w:p w14:paraId="1D8920E3" w14:textId="736E593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- Bufor </w:t>
      </w:r>
      <w:proofErr w:type="spellStart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NaCL</w:t>
      </w:r>
      <w:proofErr w:type="spellEnd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z peptonem do badań mikrobiologicznych,  butelka 500ml</w:t>
      </w:r>
    </w:p>
    <w:p w14:paraId="6B6122DD" w14:textId="0C899AF1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Podłoże R2A</w:t>
      </w:r>
    </w:p>
    <w:p w14:paraId="4D968E24" w14:textId="4FA887F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Płynne podłoże TSB, 30ml</w:t>
      </w:r>
    </w:p>
    <w:p w14:paraId="0F748B70" w14:textId="13CD913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- Płynne podłoże </w:t>
      </w:r>
      <w:proofErr w:type="spellStart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tioglikolanowe</w:t>
      </w:r>
      <w:proofErr w:type="spellEnd"/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, 30ml</w:t>
      </w:r>
    </w:p>
    <w:p w14:paraId="5049A36E" w14:textId="39BA152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TSA, 90mm</w:t>
      </w:r>
    </w:p>
    <w:p w14:paraId="32CB4793" w14:textId="4A691319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SDA, 90mm</w:t>
      </w:r>
    </w:p>
    <w:p w14:paraId="3C0E7129" w14:textId="56B4779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TSA, 55 mm, odciskowe</w:t>
      </w:r>
    </w:p>
    <w:p w14:paraId="645DD544" w14:textId="2C52B0DC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SDA, 55 mm, odciskowe</w:t>
      </w:r>
    </w:p>
    <w:p w14:paraId="16F9D5AD" w14:textId="7B57B432" w:rsidR="00A453E1" w:rsidRPr="00322A52" w:rsidRDefault="00A453E1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</w:t>
      </w:r>
      <w:r w:rsidR="00C04D57" w:rsidRPr="00322A52">
        <w:rPr>
          <w:rFonts w:ascii="Greycliff CF Medium" w:eastAsia="Calibri" w:hAnsi="Greycliff CF Medium" w:cs="Times New Roman"/>
          <w:bCs/>
        </w:rPr>
        <w:t>ącznik</w:t>
      </w:r>
      <w:r w:rsidRPr="00322A52">
        <w:rPr>
          <w:rFonts w:ascii="Greycliff CF Medium" w:eastAsia="Calibri" w:hAnsi="Greycliff CF Medium" w:cs="Times New Roman"/>
          <w:bCs/>
        </w:rPr>
        <w:t xml:space="preserve"> nr </w:t>
      </w:r>
      <w:r w:rsidR="001D38AC" w:rsidRPr="00322A52">
        <w:rPr>
          <w:rFonts w:ascii="Greycliff CF Medium" w:eastAsia="Calibri" w:hAnsi="Greycliff CF Medium" w:cs="Times New Roman"/>
          <w:bCs/>
        </w:rPr>
        <w:t>2</w:t>
      </w:r>
      <w:r w:rsidRPr="00322A52">
        <w:rPr>
          <w:rFonts w:ascii="Greycliff CF Medium" w:eastAsia="Calibri" w:hAnsi="Greycliff CF Medium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Zamawiającego.</w:t>
      </w:r>
    </w:p>
    <w:p w14:paraId="6EA8DEEB" w14:textId="4E8CEA77" w:rsidR="00D20E3C" w:rsidRPr="00322A52" w:rsidRDefault="00D20E3C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>Zamawiający nie dopuszcza składania ofert częściowych. Oferta powinna być złożona na wszystkie elementy wskazane w Zapytaniu ofertowym i załączniku nr 2 - Formularzu asortymentowo-cenowym.</w:t>
      </w:r>
    </w:p>
    <w:p w14:paraId="0F0BC8D3" w14:textId="2686FAD9" w:rsidR="00D20E3C" w:rsidRPr="00322A52" w:rsidRDefault="00D20E3C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 xml:space="preserve">Zamawiający oczekuje, iż materiały zużywalne i odczynniki, będące przedmiotem zamówienia, będą dostarczone </w:t>
      </w:r>
      <w:r w:rsidR="00322A52">
        <w:rPr>
          <w:rFonts w:ascii="Greycliff CF Medium" w:eastAsia="Calibri" w:hAnsi="Greycliff CF Medium" w:cs="Times New Roman"/>
          <w:bCs/>
        </w:rPr>
        <w:t>sukcesywnie, w odstępach kwartalnych</w:t>
      </w:r>
      <w:r w:rsidRPr="00322A52">
        <w:rPr>
          <w:rFonts w:ascii="Greycliff CF Medium" w:eastAsia="Calibri" w:hAnsi="Greycliff CF Medium" w:cs="Times New Roman"/>
          <w:bCs/>
        </w:rPr>
        <w:t xml:space="preserve">, w terminach </w:t>
      </w:r>
      <w:r w:rsidR="00401EF5">
        <w:rPr>
          <w:rFonts w:ascii="Greycliff CF Medium" w:eastAsia="Calibri" w:hAnsi="Greycliff CF Medium" w:cs="Times New Roman"/>
          <w:bCs/>
        </w:rPr>
        <w:br/>
      </w:r>
      <w:r w:rsidRPr="00322A52">
        <w:rPr>
          <w:rFonts w:ascii="Greycliff CF Medium" w:eastAsia="Calibri" w:hAnsi="Greycliff CF Medium" w:cs="Times New Roman"/>
          <w:bCs/>
        </w:rPr>
        <w:t>i ilościach wskazanych</w:t>
      </w:r>
      <w:r w:rsidR="00AC0CC0" w:rsidRPr="00322A52">
        <w:rPr>
          <w:rFonts w:ascii="Greycliff CF Medium" w:eastAsia="Calibri" w:hAnsi="Greycliff CF Medium" w:cs="Times New Roman"/>
          <w:bCs/>
        </w:rPr>
        <w:t xml:space="preserve"> w załączniku nr 4 – Harmonogram dostaw. </w:t>
      </w:r>
      <w:r w:rsidR="00322A52">
        <w:rPr>
          <w:rFonts w:ascii="Greycliff CF Medium" w:eastAsia="Calibri" w:hAnsi="Greycliff CF Medium" w:cs="Times New Roman"/>
          <w:bCs/>
        </w:rPr>
        <w:t>Pierwsza dostawa do dnia 15.10.2021 r.</w:t>
      </w:r>
    </w:p>
    <w:p w14:paraId="36A03754" w14:textId="4F846E44" w:rsidR="00A453E1" w:rsidRPr="00322A52" w:rsidRDefault="00044547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hAnsi="Greycliff CF Medium" w:cs="Times New Roman"/>
        </w:rPr>
        <w:lastRenderedPageBreak/>
        <w:t>W przypadku wystąpienia w opisie przedmiotu zamówienia (formularz</w:t>
      </w:r>
      <w:r w:rsidR="00AC0CC0" w:rsidRPr="00322A52">
        <w:rPr>
          <w:rFonts w:ascii="Greycliff CF Medium" w:hAnsi="Greycliff CF Medium" w:cs="Times New Roman"/>
        </w:rPr>
        <w:t>u</w:t>
      </w:r>
      <w:r w:rsidRPr="00322A52">
        <w:rPr>
          <w:rFonts w:ascii="Greycliff CF Medium" w:hAnsi="Greycliff CF Medium" w:cs="Times New Roman"/>
        </w:rPr>
        <w:t xml:space="preserve"> asortymentowo-cenow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stanowiąc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</w:t>
      </w:r>
      <w:r w:rsidR="00401EF5">
        <w:rPr>
          <w:rFonts w:ascii="Greycliff CF Medium" w:hAnsi="Greycliff CF Medium" w:cs="Times New Roman"/>
        </w:rPr>
        <w:br/>
      </w:r>
      <w:r w:rsidRPr="00322A52">
        <w:rPr>
          <w:rFonts w:ascii="Greycliff CF Medium" w:hAnsi="Greycliff CF Medium" w:cs="Times New Roman"/>
        </w:rPr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F0A3A76" w:rsidR="00322A52" w:rsidRDefault="00322A52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>
        <w:rPr>
          <w:rFonts w:ascii="Greycliff CF Medium" w:hAnsi="Greycliff CF Medium" w:cs="Times New Roman"/>
          <w:bCs/>
          <w:sz w:val="22"/>
          <w:szCs w:val="22"/>
        </w:rPr>
        <w:t>Pierwsza dostawa do dnia 15.10.2021 r. Ostatnia dostawa do dnia 15.07.202</w:t>
      </w:r>
      <w:r w:rsidR="00F6725B">
        <w:rPr>
          <w:rFonts w:ascii="Greycliff CF Medium" w:hAnsi="Greycliff CF Medium" w:cs="Times New Roman"/>
          <w:bCs/>
          <w:sz w:val="22"/>
          <w:szCs w:val="22"/>
        </w:rPr>
        <w:t>2</w:t>
      </w:r>
      <w:r>
        <w:rPr>
          <w:rFonts w:ascii="Greycliff CF Medium" w:hAnsi="Greycliff CF Medium" w:cs="Times New Roman"/>
          <w:bCs/>
          <w:sz w:val="22"/>
          <w:szCs w:val="22"/>
        </w:rPr>
        <w:t xml:space="preserve"> r.</w:t>
      </w:r>
      <w:r w:rsidR="00391E50" w:rsidRPr="00322A52">
        <w:rPr>
          <w:rFonts w:ascii="Greycliff CF Medium" w:hAnsi="Greycliff CF Medium" w:cs="Times New Roman"/>
          <w:bCs/>
          <w:sz w:val="22"/>
          <w:szCs w:val="22"/>
        </w:rPr>
        <w:t xml:space="preserve"> </w:t>
      </w:r>
      <w:r>
        <w:rPr>
          <w:rFonts w:ascii="Greycliff CF Medium" w:hAnsi="Greycliff CF Medium" w:cs="Times New Roman"/>
          <w:bCs/>
          <w:sz w:val="22"/>
          <w:szCs w:val="22"/>
        </w:rPr>
        <w:t>Szczegóły dotyczace terminów poszczególnych dostaw znajdują się w załaczniku nr 4 – Harmonogram dostaw.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4" w:name="_Hlk530044175"/>
      <w:bookmarkStart w:id="5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1E0344D5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>Wykonawca wystawi każdorazowo fakturę po dostarczeniu Zamawiającemu przedmiotu zamówienia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>,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zgodnie z 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złacznikiem nr 4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>Harmonogramem dostaw – łącznie 4 faktury.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535385AC" w:rsidR="003F0C87" w:rsidRPr="00322A52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7D396199" w:rsidR="00B459FC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4D7E8427" w14:textId="38A3773E" w:rsidR="00B459FC" w:rsidRPr="00322A52" w:rsidRDefault="00B459FC" w:rsidP="00132B8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09A09CDF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Pr="00322A52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11610A63" w:rsidR="00CB0C4C" w:rsidRPr="00322A52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5A36A56C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który nie złożył wyjaśnień lub jeżeli dokonana ocena wyjaśnień wraz </w:t>
      </w:r>
      <w:r w:rsidR="00DF4211" w:rsidRPr="00322A52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146CE9C0" w:rsidR="00B3553E" w:rsidRPr="007B56EA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Wykonawca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została wybrana, uchyli się od podpisania umowy</w:t>
      </w:r>
      <w:r w:rsidR="001A7811" w:rsidRPr="00322A52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Zamawiający zastrzega sobie </w:t>
      </w:r>
      <w:r w:rsidRPr="00322A52">
        <w:rPr>
          <w:rFonts w:ascii="Greycliff CF Medium" w:hAnsi="Greycliff CF Medium" w:cs="Times New Roman"/>
          <w:sz w:val="22"/>
          <w:szCs w:val="22"/>
        </w:rPr>
        <w:lastRenderedPageBreak/>
        <w:t xml:space="preserve">prawo złożenia propozycji zawarcia umowy z </w:t>
      </w:r>
      <w:r w:rsidR="001B0FA6" w:rsidRPr="00322A52">
        <w:rPr>
          <w:rFonts w:ascii="Greycliff CF Medium" w:hAnsi="Greycliff CF Medium" w:cs="Times New Roman"/>
          <w:sz w:val="22"/>
          <w:szCs w:val="22"/>
        </w:rPr>
        <w:t>wykonawcą/złożenia zamówienia 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322A52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00FE975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F4211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przeprowadzeniem procedury wyboru wykonawcy a wykonawcą, polegające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  <w:t>w szczególności na:</w:t>
      </w:r>
    </w:p>
    <w:p w14:paraId="2397B9BC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6" w:name="_Hlk517340307"/>
    </w:p>
    <w:bookmarkEnd w:id="6"/>
    <w:p w14:paraId="0BD1E80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7" w:name="_Hlk516736000"/>
      <w:bookmarkStart w:id="8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7"/>
    </w:p>
    <w:bookmarkEnd w:id="8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4"/>
    <w:bookmarkEnd w:id="5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2048BE47" w:rsidR="0005529D" w:rsidRPr="00322A52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9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0" w:name="_Hlk12363451"/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E44E22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5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9"/>
      <w:r w:rsidR="007549D0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</w:t>
      </w:r>
      <w:bookmarkEnd w:id="10"/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dostawę materiałów zużywalnych </w:t>
      </w:r>
      <w:r w:rsidR="00401EF5">
        <w:rPr>
          <w:rFonts w:ascii="Greycliff CF Medium" w:hAnsi="Greycliff CF Medium" w:cs="Times New Roman"/>
          <w:i/>
          <w:sz w:val="22"/>
          <w:szCs w:val="22"/>
          <w:lang w:val="pl-PL"/>
        </w:rPr>
        <w:br/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 odczynników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18C6D8F2" w14:textId="17CD7821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Zapytanie ofertowe nr 1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5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/RPO_1.1.1/2021- Oferta na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dostawę materiałów zużywalnych i odczynników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1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1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6B8E3BE6" w:rsidR="00B3553E" w:rsidRPr="00322A52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9C5CA0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71261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4</w:t>
      </w:r>
      <w:r w:rsidR="001A781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września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2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3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3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3029E9A3" w14:textId="05BA3E3F" w:rsidR="00624782" w:rsidRPr="007B56EA" w:rsidRDefault="007B56EA" w:rsidP="007B56EA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4" w:name="_Hlk517181530"/>
    </w:p>
    <w:p w14:paraId="4EEC073E" w14:textId="447D1056" w:rsidR="00624782" w:rsidRP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4 Harmonogram dostaw – podpisany przez Wykonawcę</w:t>
      </w:r>
    </w:p>
    <w:p w14:paraId="07FC951A" w14:textId="2DDAF887" w:rsidR="00624782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5 Wzór umowy – zaparafowany przez Wykonawcę</w:t>
      </w:r>
    </w:p>
    <w:p w14:paraId="60B7A4DA" w14:textId="72E28E79" w:rsidR="00945405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12"/>
      <w:bookmarkEnd w:id="14"/>
    </w:p>
    <w:p w14:paraId="7880B948" w14:textId="6C058E9A" w:rsidR="00943E49" w:rsidRPr="00322A52" w:rsidRDefault="00943E49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bookmarkStart w:id="15" w:name="_Hlk81396008"/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Certyfikat jakościowy oferowan</w:t>
      </w:r>
      <w:r w:rsidR="000175BD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ych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</w:t>
      </w:r>
      <w:r w:rsidR="000175BD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ów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bookmarkEnd w:id="15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lastRenderedPageBreak/>
        <w:t xml:space="preserve">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6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6"/>
    <w:p w14:paraId="611C3725" w14:textId="2259C23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Zamawiający 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nie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dopuszcza składani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a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Pr="00322A52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2889D74B" w14:textId="562745BA" w:rsidR="00CB0C4C" w:rsidRPr="00322A52" w:rsidRDefault="006C3F8E" w:rsidP="00B355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56105ACD" w14:textId="4C784CEE" w:rsidR="008E1C2B" w:rsidRPr="00322A52" w:rsidRDefault="008E1C2B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B964BC" w14:textId="77777777" w:rsidR="007B56EA" w:rsidRPr="00322A52" w:rsidRDefault="007B56E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677B79E3" w:rsidR="00E355BD" w:rsidRPr="00322A52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lastRenderedPageBreak/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18A4CB1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warunków umowy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1C6EAB02" w:rsidR="009A0E0A" w:rsidRPr="00322A52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umowy o zamówieniu zawartej </w:t>
      </w:r>
      <w:r w:rsidR="00B5046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br/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 Wykonawcą, będącej rezultatem niniejszego postępowania, </w:t>
      </w:r>
      <w:r w:rsidR="00254CE3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między innymi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 przypadku następujących warunków:</w:t>
      </w:r>
    </w:p>
    <w:p w14:paraId="01041B59" w14:textId="46F4CA48" w:rsidR="002846AB" w:rsidRPr="00322A52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okoliczności niemożliwej do przewidzenia w momencie zawarcia umowy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1AD6BF97" w14:textId="60A80B5C" w:rsidR="00254CE3" w:rsidRPr="00254CE3" w:rsidRDefault="009A0E0A" w:rsidP="00254CE3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nowych regulacji prawnych mających wpływ na zakres zawartej umowy</w:t>
      </w:r>
      <w:r w:rsidR="004E5D26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7D888AAA" w14:textId="5F789B24" w:rsidR="00254CE3" w:rsidRPr="00322A52" w:rsidRDefault="00254CE3" w:rsidP="00254CE3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Szczegółowy opis warunków zmiany umowy znajduje się w załączniku nr 5 Wzór umowy.</w:t>
      </w:r>
    </w:p>
    <w:p w14:paraId="2A7A4255" w14:textId="77777777" w:rsidR="00CB0C4C" w:rsidRPr="00322A52" w:rsidRDefault="00CB0C4C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39DD83" w14:textId="0B389503" w:rsidR="00B30DDF" w:rsidRPr="00322A52" w:rsidRDefault="00A146ED" w:rsidP="004A4E60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6FC2C1B2" w14:textId="77777777" w:rsidR="004A4E60" w:rsidRPr="00322A52" w:rsidRDefault="004A4E60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140A3AB9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7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ramach Projektu, w wysokości maksymalnej 50 %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7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10C7F25A" w14:textId="762C4E18" w:rsidR="002B47EC" w:rsidRDefault="002B47EC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1CBCF332" w14:textId="17CA7E0A" w:rsidR="00E355BD" w:rsidRDefault="00E355BD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4E51F3F0" w14:textId="77777777" w:rsidR="00E355BD" w:rsidRPr="00322A52" w:rsidRDefault="00E355BD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77777777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33C4B67F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Marcin Martyniak</w:t>
      </w:r>
    </w:p>
    <w:p w14:paraId="1C99F065" w14:textId="5FB37FF9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Kierownik Projektu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0D0C6F16" w14:textId="310E54DE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</w:p>
    <w:p w14:paraId="0DDA9321" w14:textId="154B2199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6430A64" w14:textId="24F2611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1838321" w14:textId="2D4A3F50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46BADFE" w14:textId="390821C5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0FF85C8" w14:textId="05BC0318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8CF6FBF" w14:textId="68FEC12C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045A1D2" w14:textId="7777777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86CB2E" w14:textId="742D7AC6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370F56C" w14:textId="19E42827" w:rsidR="004252F4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</w:p>
    <w:p w14:paraId="69CB5F22" w14:textId="77777777" w:rsidR="001A08D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1: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oferty</w:t>
      </w:r>
    </w:p>
    <w:p w14:paraId="4FCA55B2" w14:textId="77777777" w:rsidR="001A08D9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</w:t>
      </w:r>
      <w:r w:rsidR="004252F4"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załącznik nr 2: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asortymentowo- cenowy</w:t>
      </w:r>
    </w:p>
    <w:p w14:paraId="590B0F43" w14:textId="669B572C" w:rsidR="0031271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3: </w:t>
      </w:r>
      <w:r w:rsidR="00312719" w:rsidRPr="00322A52">
        <w:rPr>
          <w:rFonts w:ascii="Greycliff CF Medium" w:hAnsi="Greycliff CF Medium" w:cs="Times New Roman"/>
          <w:color w:val="000000"/>
          <w:sz w:val="20"/>
          <w:szCs w:val="20"/>
        </w:rPr>
        <w:t>Oświadczenie Wykonawcy o braku powiązań kapitałowych lub osobowych</w:t>
      </w:r>
    </w:p>
    <w:p w14:paraId="706C27F2" w14:textId="22902728" w:rsidR="003A133E" w:rsidRPr="00322A52" w:rsidRDefault="003A133E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- załącznik nr 4: Harmonogram dostaw</w:t>
      </w:r>
    </w:p>
    <w:p w14:paraId="0FCC00AF" w14:textId="74D9ECB3" w:rsidR="004252F4" w:rsidRPr="007B56EA" w:rsidRDefault="003A133E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- załącznik nr 5: Wzór umowy</w:t>
      </w:r>
    </w:p>
    <w:sectPr w:rsidR="004252F4" w:rsidRPr="007B56EA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21</cp:revision>
  <cp:lastPrinted>2021-09-02T12:41:00Z</cp:lastPrinted>
  <dcterms:created xsi:type="dcterms:W3CDTF">2021-08-31T08:42:00Z</dcterms:created>
  <dcterms:modified xsi:type="dcterms:W3CDTF">2021-09-02T13:08:00Z</dcterms:modified>
</cp:coreProperties>
</file>